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rPr>
      </w:pPr>
      <w:r w:rsidDel="00000000" w:rsidR="00000000" w:rsidRPr="00000000">
        <w:rPr>
          <w:b w:val="1"/>
          <w:color w:val="000000"/>
          <w:rtl w:val="0"/>
        </w:rPr>
        <w:t xml:space="preserve">.ALUR TUJUAN PEMBELAJARAN</w:t>
      </w:r>
    </w:p>
    <w:p w:rsidR="00000000" w:rsidDel="00000000" w:rsidP="00000000" w:rsidRDefault="00000000" w:rsidRPr="00000000" w14:paraId="00000002">
      <w:pPr>
        <w:jc w:val="center"/>
        <w:rPr>
          <w:b w:val="1"/>
          <w:color w:val="000000"/>
        </w:rPr>
      </w:pPr>
      <w:r w:rsidDel="00000000" w:rsidR="00000000" w:rsidRPr="00000000">
        <w:rPr>
          <w:b w:val="1"/>
          <w:color w:val="000000"/>
          <w:rtl w:val="0"/>
        </w:rPr>
        <w:t xml:space="preserve">PENDIDIKAN AGAMA ISLAM DAN BUDI PEKERTI</w:t>
      </w:r>
    </w:p>
    <w:p w:rsidR="00000000" w:rsidDel="00000000" w:rsidP="00000000" w:rsidRDefault="00000000" w:rsidRPr="00000000" w14:paraId="00000003">
      <w:pPr>
        <w:jc w:val="center"/>
        <w:rPr>
          <w:color w:val="000000"/>
          <w:sz w:val="10"/>
          <w:szCs w:val="10"/>
        </w:rPr>
      </w:pPr>
      <w:r w:rsidDel="00000000" w:rsidR="00000000" w:rsidRPr="00000000">
        <w:rPr>
          <w:rtl w:val="0"/>
        </w:rPr>
      </w:r>
    </w:p>
    <w:tbl>
      <w:tblPr>
        <w:tblStyle w:val="Table1"/>
        <w:tblW w:w="779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284"/>
        <w:gridCol w:w="5670"/>
        <w:tblGridChange w:id="0">
          <w:tblGrid>
            <w:gridCol w:w="1843"/>
            <w:gridCol w:w="284"/>
            <w:gridCol w:w="5670"/>
          </w:tblGrid>
        </w:tblGridChange>
      </w:tblGrid>
      <w:tr>
        <w:trPr>
          <w:cantSplit w:val="0"/>
          <w:tblHeader w:val="0"/>
        </w:trPr>
        <w:tc>
          <w:tcPr/>
          <w:p w:rsidR="00000000" w:rsidDel="00000000" w:rsidP="00000000" w:rsidRDefault="00000000" w:rsidRPr="00000000" w14:paraId="00000004">
            <w:pPr>
              <w:jc w:val="both"/>
              <w:rPr>
                <w:b w:val="1"/>
                <w:color w:val="000000"/>
              </w:rPr>
            </w:pPr>
            <w:r w:rsidDel="00000000" w:rsidR="00000000" w:rsidRPr="00000000">
              <w:rPr>
                <w:b w:val="1"/>
                <w:color w:val="000000"/>
                <w:rtl w:val="0"/>
              </w:rPr>
              <w:t xml:space="preserve">Nama Penyusun</w:t>
            </w:r>
          </w:p>
        </w:tc>
        <w:tc>
          <w:tcPr/>
          <w:p w:rsidR="00000000" w:rsidDel="00000000" w:rsidP="00000000" w:rsidRDefault="00000000" w:rsidRPr="00000000" w14:paraId="00000005">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6">
            <w:pPr>
              <w:jc w:val="both"/>
              <w:rPr>
                <w:color w:val="000000"/>
              </w:rPr>
            </w:pPr>
            <w:r w:rsidDel="00000000" w:rsidR="00000000" w:rsidRPr="00000000">
              <w:rPr>
                <w:color w:val="000000"/>
                <w:rtl w:val="0"/>
              </w:rPr>
              <w:t xml:space="preserve">ROSLINDA,S.PdI</w:t>
            </w:r>
          </w:p>
        </w:tc>
      </w:tr>
      <w:tr>
        <w:trPr>
          <w:cantSplit w:val="0"/>
          <w:tblHeader w:val="0"/>
        </w:trPr>
        <w:tc>
          <w:tcPr/>
          <w:p w:rsidR="00000000" w:rsidDel="00000000" w:rsidP="00000000" w:rsidRDefault="00000000" w:rsidRPr="00000000" w14:paraId="00000007">
            <w:pPr>
              <w:jc w:val="both"/>
              <w:rPr>
                <w:b w:val="1"/>
                <w:color w:val="000000"/>
              </w:rPr>
            </w:pPr>
            <w:r w:rsidDel="00000000" w:rsidR="00000000" w:rsidRPr="00000000">
              <w:rPr>
                <w:b w:val="1"/>
                <w:color w:val="000000"/>
                <w:rtl w:val="0"/>
              </w:rPr>
              <w:t xml:space="preserve">Sekolah</w:t>
            </w:r>
          </w:p>
        </w:tc>
        <w:tc>
          <w:tcPr/>
          <w:p w:rsidR="00000000" w:rsidDel="00000000" w:rsidP="00000000" w:rsidRDefault="00000000" w:rsidRPr="00000000" w14:paraId="00000008">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9">
            <w:pPr>
              <w:jc w:val="both"/>
              <w:rPr>
                <w:color w:val="000000"/>
              </w:rPr>
            </w:pPr>
            <w:r w:rsidDel="00000000" w:rsidR="00000000" w:rsidRPr="00000000">
              <w:rPr>
                <w:color w:val="000000"/>
                <w:rtl w:val="0"/>
              </w:rPr>
              <w:t xml:space="preserve">SDN 48 BONTO KAPETTA</w:t>
            </w:r>
          </w:p>
        </w:tc>
      </w:tr>
      <w:tr>
        <w:trPr>
          <w:cantSplit w:val="0"/>
          <w:tblHeader w:val="0"/>
        </w:trPr>
        <w:tc>
          <w:tcPr/>
          <w:p w:rsidR="00000000" w:rsidDel="00000000" w:rsidP="00000000" w:rsidRDefault="00000000" w:rsidRPr="00000000" w14:paraId="0000000A">
            <w:pPr>
              <w:jc w:val="both"/>
              <w:rPr>
                <w:b w:val="1"/>
                <w:color w:val="000000"/>
              </w:rPr>
            </w:pPr>
            <w:r w:rsidDel="00000000" w:rsidR="00000000" w:rsidRPr="00000000">
              <w:rPr>
                <w:b w:val="1"/>
                <w:color w:val="000000"/>
                <w:rtl w:val="0"/>
              </w:rPr>
              <w:t xml:space="preserve">Fase </w:t>
            </w:r>
          </w:p>
        </w:tc>
        <w:tc>
          <w:tcPr/>
          <w:p w:rsidR="00000000" w:rsidDel="00000000" w:rsidP="00000000" w:rsidRDefault="00000000" w:rsidRPr="00000000" w14:paraId="0000000B">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C">
            <w:pPr>
              <w:jc w:val="both"/>
              <w:rPr>
                <w:color w:val="000000"/>
              </w:rPr>
            </w:pPr>
            <w:r w:rsidDel="00000000" w:rsidR="00000000" w:rsidRPr="00000000">
              <w:rPr>
                <w:color w:val="000000"/>
                <w:rtl w:val="0"/>
              </w:rPr>
              <w:t xml:space="preserve">C (Kelas 5 dan 6)</w:t>
            </w:r>
          </w:p>
        </w:tc>
      </w:tr>
      <w:tr>
        <w:trPr>
          <w:cantSplit w:val="0"/>
          <w:tblHeader w:val="0"/>
        </w:trPr>
        <w:tc>
          <w:tcPr/>
          <w:p w:rsidR="00000000" w:rsidDel="00000000" w:rsidP="00000000" w:rsidRDefault="00000000" w:rsidRPr="00000000" w14:paraId="0000000D">
            <w:pPr>
              <w:jc w:val="both"/>
              <w:rPr>
                <w:b w:val="1"/>
                <w:color w:val="000000"/>
              </w:rPr>
            </w:pPr>
            <w:r w:rsidDel="00000000" w:rsidR="00000000" w:rsidRPr="00000000">
              <w:rPr>
                <w:b w:val="1"/>
                <w:color w:val="000000"/>
                <w:rtl w:val="0"/>
              </w:rPr>
              <w:t xml:space="preserve">Tahun Ajaran</w:t>
            </w:r>
          </w:p>
        </w:tc>
        <w:tc>
          <w:tcPr/>
          <w:p w:rsidR="00000000" w:rsidDel="00000000" w:rsidP="00000000" w:rsidRDefault="00000000" w:rsidRPr="00000000" w14:paraId="0000000E">
            <w:pPr>
              <w:jc w:val="both"/>
              <w:rPr>
                <w:color w:val="000000"/>
              </w:rPr>
            </w:pPr>
            <w:r w:rsidDel="00000000" w:rsidR="00000000" w:rsidRPr="00000000">
              <w:rPr>
                <w:color w:val="000000"/>
                <w:rtl w:val="0"/>
              </w:rPr>
              <w:t xml:space="preserve">:</w:t>
            </w:r>
          </w:p>
        </w:tc>
        <w:tc>
          <w:tcPr/>
          <w:p w:rsidR="00000000" w:rsidDel="00000000" w:rsidP="00000000" w:rsidRDefault="00000000" w:rsidRPr="00000000" w14:paraId="0000000F">
            <w:pPr>
              <w:jc w:val="both"/>
              <w:rPr>
                <w:color w:val="000000"/>
              </w:rPr>
            </w:pPr>
            <w:r w:rsidDel="00000000" w:rsidR="00000000" w:rsidRPr="00000000">
              <w:rPr>
                <w:color w:val="000000"/>
                <w:rtl w:val="0"/>
              </w:rPr>
              <w:t xml:space="preserve">2023/2024</w:t>
            </w:r>
          </w:p>
        </w:tc>
      </w:tr>
    </w:tbl>
    <w:p w:rsidR="00000000" w:rsidDel="00000000" w:rsidP="00000000" w:rsidRDefault="00000000" w:rsidRPr="00000000" w14:paraId="00000010">
      <w:pPr>
        <w:jc w:val="both"/>
        <w:rPr>
          <w:color w:val="000000"/>
          <w:sz w:val="10"/>
          <w:szCs w:val="10"/>
        </w:rPr>
      </w:pPr>
      <w:r w:rsidDel="00000000" w:rsidR="00000000" w:rsidRPr="00000000">
        <w:rPr>
          <w:rtl w:val="0"/>
        </w:rPr>
      </w:r>
    </w:p>
    <w:tbl>
      <w:tblPr>
        <w:tblStyle w:val="Table2"/>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828"/>
        <w:gridCol w:w="4110"/>
        <w:gridCol w:w="3969"/>
        <w:tblGridChange w:id="0">
          <w:tblGrid>
            <w:gridCol w:w="2263"/>
            <w:gridCol w:w="3828"/>
            <w:gridCol w:w="4110"/>
            <w:gridCol w:w="3969"/>
          </w:tblGrid>
        </w:tblGridChange>
      </w:tblGrid>
      <w:tr>
        <w:trPr>
          <w:cantSplit w:val="0"/>
          <w:trHeight w:val="512" w:hRule="atLeast"/>
          <w:tblHeader w:val="1"/>
        </w:trPr>
        <w:tc>
          <w:tcPr>
            <w:shd w:fill="auto" w:val="clear"/>
            <w:vAlign w:val="center"/>
          </w:tcPr>
          <w:p w:rsidR="00000000" w:rsidDel="00000000" w:rsidP="00000000" w:rsidRDefault="00000000" w:rsidRPr="00000000" w14:paraId="00000011">
            <w:pPr>
              <w:jc w:val="center"/>
              <w:rPr>
                <w:b w:val="1"/>
                <w:color w:val="000000"/>
              </w:rPr>
            </w:pPr>
            <w:r w:rsidDel="00000000" w:rsidR="00000000" w:rsidRPr="00000000">
              <w:rPr>
                <w:b w:val="1"/>
                <w:color w:val="000000"/>
                <w:rtl w:val="0"/>
              </w:rPr>
              <w:t xml:space="preserve">Elemen</w:t>
            </w:r>
          </w:p>
        </w:tc>
        <w:tc>
          <w:tcPr>
            <w:shd w:fill="auto" w:val="clear"/>
            <w:vAlign w:val="center"/>
          </w:tcPr>
          <w:p w:rsidR="00000000" w:rsidDel="00000000" w:rsidP="00000000" w:rsidRDefault="00000000" w:rsidRPr="00000000" w14:paraId="00000012">
            <w:pPr>
              <w:jc w:val="center"/>
              <w:rPr>
                <w:b w:val="1"/>
                <w:color w:val="000000"/>
              </w:rPr>
            </w:pPr>
            <w:bookmarkStart w:colFirst="0" w:colLast="0" w:name="_gjdgxs" w:id="0"/>
            <w:bookmarkEnd w:id="0"/>
            <w:r w:rsidDel="00000000" w:rsidR="00000000" w:rsidRPr="00000000">
              <w:rPr>
                <w:b w:val="1"/>
                <w:color w:val="000000"/>
                <w:rtl w:val="0"/>
              </w:rPr>
              <w:t xml:space="preserve">Capaian Pembelajaran</w:t>
            </w:r>
          </w:p>
        </w:tc>
        <w:tc>
          <w:tcPr>
            <w:shd w:fill="auto" w:val="clear"/>
            <w:vAlign w:val="center"/>
          </w:tcPr>
          <w:p w:rsidR="00000000" w:rsidDel="00000000" w:rsidP="00000000" w:rsidRDefault="00000000" w:rsidRPr="00000000" w14:paraId="00000013">
            <w:pPr>
              <w:jc w:val="center"/>
              <w:rPr>
                <w:b w:val="1"/>
                <w:color w:val="000000"/>
              </w:rPr>
            </w:pPr>
            <w:r w:rsidDel="00000000" w:rsidR="00000000" w:rsidRPr="00000000">
              <w:rPr>
                <w:b w:val="1"/>
                <w:color w:val="000000"/>
                <w:rtl w:val="0"/>
              </w:rPr>
              <w:t xml:space="preserve">Tujuan Pembelajaran</w:t>
            </w:r>
          </w:p>
        </w:tc>
        <w:tc>
          <w:tcPr>
            <w:shd w:fill="auto" w:val="clear"/>
            <w:vAlign w:val="center"/>
          </w:tcPr>
          <w:p w:rsidR="00000000" w:rsidDel="00000000" w:rsidP="00000000" w:rsidRDefault="00000000" w:rsidRPr="00000000" w14:paraId="00000014">
            <w:pPr>
              <w:jc w:val="center"/>
              <w:rPr>
                <w:b w:val="1"/>
                <w:color w:val="000000"/>
              </w:rPr>
            </w:pPr>
            <w:r w:rsidDel="00000000" w:rsidR="00000000" w:rsidRPr="00000000">
              <w:rPr>
                <w:b w:val="1"/>
                <w:color w:val="000000"/>
                <w:rtl w:val="0"/>
              </w:rPr>
              <w:t xml:space="preserve">Alur Tujuan Pembelajaran</w:t>
            </w:r>
          </w:p>
        </w:tc>
      </w:tr>
      <w:tr>
        <w:trPr>
          <w:cantSplit w:val="0"/>
          <w:tblHeader w:val="0"/>
        </w:trPr>
        <w:tc>
          <w:tcPr>
            <w:shd w:fill="auto" w:val="clear"/>
          </w:tcPr>
          <w:p w:rsidR="00000000" w:rsidDel="00000000" w:rsidP="00000000" w:rsidRDefault="00000000" w:rsidRPr="00000000" w14:paraId="00000015">
            <w:pPr>
              <w:jc w:val="both"/>
              <w:rPr>
                <w:b w:val="1"/>
                <w:color w:val="000000"/>
              </w:rPr>
            </w:pPr>
            <w:r w:rsidDel="00000000" w:rsidR="00000000" w:rsidRPr="00000000">
              <w:rPr>
                <w:b w:val="1"/>
                <w:i w:val="1"/>
                <w:color w:val="000000"/>
                <w:rtl w:val="0"/>
              </w:rPr>
              <w:t xml:space="preserve">Al-Qur’an</w:t>
            </w:r>
            <w:r w:rsidDel="00000000" w:rsidR="00000000" w:rsidRPr="00000000">
              <w:rPr>
                <w:b w:val="1"/>
                <w:color w:val="000000"/>
                <w:rtl w:val="0"/>
              </w:rPr>
              <w:t xml:space="preserve">-Hadis</w:t>
            </w:r>
          </w:p>
          <w:p w:rsidR="00000000" w:rsidDel="00000000" w:rsidP="00000000" w:rsidRDefault="00000000" w:rsidRPr="00000000" w14:paraId="00000016">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17">
            <w:pPr>
              <w:rPr>
                <w:color w:val="000000"/>
              </w:rPr>
            </w:pPr>
            <w:r w:rsidDel="00000000" w:rsidR="00000000" w:rsidRPr="00000000">
              <w:rPr>
                <w:color w:val="000000"/>
                <w:rtl w:val="0"/>
              </w:rPr>
              <w:t xml:space="preserve">Peserta didik mampu membaca,menghafal,menulis dan memahami pesan pokok surah-surah pendek dan ayat Al-Qur’an tentang keragaman dengan baik dan benar</w:t>
            </w:r>
          </w:p>
        </w:tc>
        <w:tc>
          <w:tcPr>
            <w:shd w:fill="auto" w:val="clear"/>
          </w:tcPr>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Q.S Al-Ma’un,Q.S Ad-Duha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Q.S Al-Hujurat/49:13 tentang keragaman, Q.S Al-A’la/87:1-19</w:t>
            </w:r>
          </w:p>
        </w:tc>
        <w:tc>
          <w:tcPr>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6" w:right="0" w:hanging="13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1.Memahami Q.S Al-Ma’un,Q.S Ad-Duha</w:t>
            </w:r>
          </w:p>
          <w:p w:rsidR="00000000" w:rsidDel="00000000" w:rsidP="00000000" w:rsidRDefault="00000000" w:rsidRPr="00000000" w14:paraId="0000001B">
            <w:pPr>
              <w:rPr>
                <w:color w:val="000000"/>
              </w:rPr>
            </w:pPr>
            <w:r w:rsidDel="00000000" w:rsidR="00000000" w:rsidRPr="00000000">
              <w:rPr>
                <w:color w:val="000000"/>
                <w:rtl w:val="0"/>
              </w:rPr>
              <w:t xml:space="preserve"> 2.Memahami Q.S Al-Hujurat/49:13 </w:t>
            </w:r>
          </w:p>
          <w:p w:rsidR="00000000" w:rsidDel="00000000" w:rsidP="00000000" w:rsidRDefault="00000000" w:rsidRPr="00000000" w14:paraId="0000001C">
            <w:pPr>
              <w:rPr>
                <w:color w:val="000000"/>
              </w:rPr>
            </w:pPr>
            <w:r w:rsidDel="00000000" w:rsidR="00000000" w:rsidRPr="00000000">
              <w:rPr>
                <w:color w:val="000000"/>
                <w:rtl w:val="0"/>
              </w:rPr>
              <w:t xml:space="preserve">     tentang keragaman, Q.S Al-A’la/87:1-</w:t>
            </w:r>
          </w:p>
          <w:p w:rsidR="00000000" w:rsidDel="00000000" w:rsidP="00000000" w:rsidRDefault="00000000" w:rsidRPr="00000000" w14:paraId="0000001D">
            <w:pPr>
              <w:rPr>
                <w:color w:val="000000"/>
              </w:rPr>
            </w:pPr>
            <w:r w:rsidDel="00000000" w:rsidR="00000000" w:rsidRPr="00000000">
              <w:rPr>
                <w:color w:val="000000"/>
                <w:rtl w:val="0"/>
              </w:rPr>
              <w:t xml:space="preserve">    19</w:t>
            </w:r>
          </w:p>
          <w:p w:rsidR="00000000" w:rsidDel="00000000" w:rsidP="00000000" w:rsidRDefault="00000000" w:rsidRPr="00000000" w14:paraId="0000001E">
            <w:pPr>
              <w:ind w:left="345" w:firstLine="0"/>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F">
            <w:pPr>
              <w:jc w:val="both"/>
              <w:rPr>
                <w:b w:val="1"/>
                <w:color w:val="000000"/>
              </w:rPr>
            </w:pPr>
            <w:r w:rsidDel="00000000" w:rsidR="00000000" w:rsidRPr="00000000">
              <w:rPr>
                <w:b w:val="1"/>
                <w:color w:val="000000"/>
                <w:rtl w:val="0"/>
              </w:rPr>
              <w:t xml:space="preserve">Akidah</w:t>
            </w:r>
          </w:p>
          <w:p w:rsidR="00000000" w:rsidDel="00000000" w:rsidP="00000000" w:rsidRDefault="00000000" w:rsidRPr="00000000" w14:paraId="00000020">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21">
            <w:pPr>
              <w:rPr>
                <w:color w:val="000000"/>
              </w:rPr>
            </w:pPr>
            <w:r w:rsidDel="00000000" w:rsidR="00000000" w:rsidRPr="00000000">
              <w:rPr>
                <w:color w:val="000000"/>
                <w:rtl w:val="0"/>
              </w:rPr>
              <w:t xml:space="preserve">Peserta dididk dapat mengenal Allah melalui asmaulhusna,memahami keniscayaan peristiwa hari akhir,qada dan qadar</w:t>
            </w:r>
          </w:p>
        </w:tc>
        <w:tc>
          <w:tcPr>
            <w:shd w:fill="auto" w:val="clear"/>
          </w:tcPr>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asmaulhusna Al-Qawiyyu, Al-Qayyum, Al-Muhyi, Al-Mumit, Al-Ba’is, Al-GAffar, Al-Afuw, Al-Wahid dan As-Samad.</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iman kepada hari akhir,Qada dan Qadar.</w:t>
            </w:r>
          </w:p>
        </w:tc>
        <w:tc>
          <w:tcPr>
            <w:shd w:fill="auto" w:val="clear"/>
          </w:tcPr>
          <w:p w:rsidR="00000000" w:rsidDel="00000000" w:rsidP="00000000" w:rsidRDefault="00000000" w:rsidRPr="00000000" w14:paraId="00000024">
            <w:pPr>
              <w:ind w:left="180" w:hanging="180"/>
              <w:rPr>
                <w:color w:val="000000"/>
              </w:rPr>
            </w:pPr>
            <w:r w:rsidDel="00000000" w:rsidR="00000000" w:rsidRPr="00000000">
              <w:rPr>
                <w:color w:val="000000"/>
                <w:rtl w:val="0"/>
              </w:rPr>
              <w:t xml:space="preserve">3. Memahami asmaulhusna Al-Qawiyyu,  Al-Qayyum, Al-Muhyi, Al-Mumit, Al-Ba’is, Al-GAffar, Al-Afuw, Al-Wahid dan As-Samad.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2" w:right="0" w:hanging="31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Memahami iman kepada hari akhir,Qada dan Qadar.</w:t>
            </w:r>
          </w:p>
        </w:tc>
      </w:tr>
      <w:tr>
        <w:trPr>
          <w:cantSplit w:val="0"/>
          <w:tblHeader w:val="0"/>
        </w:trPr>
        <w:tc>
          <w:tcPr>
            <w:shd w:fill="auto" w:val="clear"/>
          </w:tcPr>
          <w:p w:rsidR="00000000" w:rsidDel="00000000" w:rsidP="00000000" w:rsidRDefault="00000000" w:rsidRPr="00000000" w14:paraId="00000026">
            <w:pPr>
              <w:rPr>
                <w:b w:val="1"/>
                <w:color w:val="000000"/>
              </w:rPr>
            </w:pPr>
            <w:r w:rsidDel="00000000" w:rsidR="00000000" w:rsidRPr="00000000">
              <w:rPr>
                <w:b w:val="1"/>
                <w:color w:val="000000"/>
                <w:rtl w:val="0"/>
              </w:rPr>
              <w:t xml:space="preserve">Akhlak</w:t>
            </w:r>
          </w:p>
          <w:p w:rsidR="00000000" w:rsidDel="00000000" w:rsidP="00000000" w:rsidRDefault="00000000" w:rsidRPr="00000000" w14:paraId="00000027">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28">
            <w:pPr>
              <w:rPr>
                <w:color w:val="000000"/>
              </w:rPr>
            </w:pPr>
            <w:r w:rsidDel="00000000" w:rsidR="00000000" w:rsidRPr="00000000">
              <w:rPr>
                <w:color w:val="000000"/>
                <w:rtl w:val="0"/>
              </w:rPr>
              <w:t xml:space="preserve">Peserta didik mengenal dialog antar agama dan kepercayaan dan menyadari peluang dan tantangan yang bisa muncul dari keragaman di Indonesia. Peserta didik memahami arti ideologi secara sederhana dan pandangan hidup dan memahami pentingnya menjaga kesatuan atas keragaman. Peserta didik juga memahami pentingnya introspeksi diri untuk menjadi pribadi yang lebih baik setiap harinya. Peserta didik memahami pentingnya pendapat yang logis, menerima perbedaan pendapat, dan menemukan titik kesamaan (kalimah sawa’) untuk mewujudkan persatuan dan kerukunan. Peserta didik memahami peran manusia sebagai khalifah Allah di bumi untuk menebarkan kasih saying dan tidak membuat kerusakan di muka bumi.</w:t>
            </w:r>
          </w:p>
        </w:tc>
        <w:tc>
          <w:tcPr>
            <w:shd w:fill="auto" w:val="clear"/>
          </w:tcPr>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dialog antar agama dan kepercayaan,peluang dan tantangan dari keragaman di Indonesia,arti ideologi secara sederhana dan padangan hidup,pentingnya menjaga kesatuan atas keberagaman, pentingnya intropeksi diri</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pentingnya pendapat yang logis,menerima perbedaan pendapat,dan menemukan titk kesamaan (kalimat sawa’),dan peran manusia sebagai khalifah Allah di muka bumi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C">
            <w:pPr>
              <w:rPr>
                <w:color w:val="000000"/>
              </w:rPr>
            </w:pPr>
            <w:r w:rsidDel="00000000" w:rsidR="00000000" w:rsidRPr="00000000">
              <w:rPr>
                <w:color w:val="000000"/>
                <w:rtl w:val="0"/>
              </w:rPr>
              <w:t xml:space="preserve">5. Memahami dialog antar agama dan </w:t>
            </w:r>
          </w:p>
          <w:p w:rsidR="00000000" w:rsidDel="00000000" w:rsidP="00000000" w:rsidRDefault="00000000" w:rsidRPr="00000000" w14:paraId="0000002D">
            <w:pPr>
              <w:rPr>
                <w:color w:val="000000"/>
              </w:rPr>
            </w:pPr>
            <w:r w:rsidDel="00000000" w:rsidR="00000000" w:rsidRPr="00000000">
              <w:rPr>
                <w:color w:val="000000"/>
                <w:rtl w:val="0"/>
              </w:rPr>
              <w:t xml:space="preserve">     kepercayaan,peluang dan tantangan </w:t>
            </w:r>
          </w:p>
          <w:p w:rsidR="00000000" w:rsidDel="00000000" w:rsidP="00000000" w:rsidRDefault="00000000" w:rsidRPr="00000000" w14:paraId="0000002E">
            <w:pPr>
              <w:rPr>
                <w:color w:val="000000"/>
              </w:rPr>
            </w:pPr>
            <w:r w:rsidDel="00000000" w:rsidR="00000000" w:rsidRPr="00000000">
              <w:rPr>
                <w:color w:val="000000"/>
                <w:rtl w:val="0"/>
              </w:rPr>
              <w:t xml:space="preserve">     dari keragaman di Indonesia,arti </w:t>
            </w:r>
          </w:p>
          <w:p w:rsidR="00000000" w:rsidDel="00000000" w:rsidP="00000000" w:rsidRDefault="00000000" w:rsidRPr="00000000" w14:paraId="0000002F">
            <w:pPr>
              <w:rPr>
                <w:color w:val="000000"/>
              </w:rPr>
            </w:pPr>
            <w:r w:rsidDel="00000000" w:rsidR="00000000" w:rsidRPr="00000000">
              <w:rPr>
                <w:color w:val="000000"/>
                <w:rtl w:val="0"/>
              </w:rPr>
              <w:t xml:space="preserve">     ideologi secara sederhana dan </w:t>
            </w:r>
          </w:p>
          <w:p w:rsidR="00000000" w:rsidDel="00000000" w:rsidP="00000000" w:rsidRDefault="00000000" w:rsidRPr="00000000" w14:paraId="00000030">
            <w:pPr>
              <w:rPr>
                <w:color w:val="000000"/>
              </w:rPr>
            </w:pPr>
            <w:r w:rsidDel="00000000" w:rsidR="00000000" w:rsidRPr="00000000">
              <w:rPr>
                <w:color w:val="000000"/>
                <w:rtl w:val="0"/>
              </w:rPr>
              <w:t xml:space="preserve">     padangan hidup,pentingnya menjaga </w:t>
            </w:r>
          </w:p>
          <w:p w:rsidR="00000000" w:rsidDel="00000000" w:rsidP="00000000" w:rsidRDefault="00000000" w:rsidRPr="00000000" w14:paraId="00000031">
            <w:pPr>
              <w:rPr>
                <w:color w:val="000000"/>
              </w:rPr>
            </w:pPr>
            <w:r w:rsidDel="00000000" w:rsidR="00000000" w:rsidRPr="00000000">
              <w:rPr>
                <w:color w:val="000000"/>
                <w:rtl w:val="0"/>
              </w:rPr>
              <w:t xml:space="preserve">     kesatuan atas keberagaman, </w:t>
            </w:r>
          </w:p>
          <w:p w:rsidR="00000000" w:rsidDel="00000000" w:rsidP="00000000" w:rsidRDefault="00000000" w:rsidRPr="00000000" w14:paraId="00000032">
            <w:pPr>
              <w:rPr>
                <w:color w:val="000000"/>
              </w:rPr>
            </w:pPr>
            <w:r w:rsidDel="00000000" w:rsidR="00000000" w:rsidRPr="00000000">
              <w:rPr>
                <w:color w:val="000000"/>
                <w:rtl w:val="0"/>
              </w:rPr>
              <w:t xml:space="preserve">     pentingnya intropeksi diri</w:t>
            </w:r>
          </w:p>
          <w:p w:rsidR="00000000" w:rsidDel="00000000" w:rsidP="00000000" w:rsidRDefault="00000000" w:rsidRPr="00000000" w14:paraId="00000033">
            <w:pPr>
              <w:rPr>
                <w:color w:val="000000"/>
              </w:rPr>
            </w:pPr>
            <w:r w:rsidDel="00000000" w:rsidR="00000000" w:rsidRPr="00000000">
              <w:rPr>
                <w:color w:val="000000"/>
                <w:rtl w:val="0"/>
              </w:rPr>
              <w:t xml:space="preserve">6. Memahami pentingnya pendapat yang</w:t>
            </w:r>
          </w:p>
          <w:p w:rsidR="00000000" w:rsidDel="00000000" w:rsidP="00000000" w:rsidRDefault="00000000" w:rsidRPr="00000000" w14:paraId="00000034">
            <w:pPr>
              <w:rPr>
                <w:color w:val="000000"/>
              </w:rPr>
            </w:pPr>
            <w:r w:rsidDel="00000000" w:rsidR="00000000" w:rsidRPr="00000000">
              <w:rPr>
                <w:color w:val="000000"/>
                <w:rtl w:val="0"/>
              </w:rPr>
              <w:t xml:space="preserve">    logis,menerima perbedaan </w:t>
            </w:r>
          </w:p>
          <w:p w:rsidR="00000000" w:rsidDel="00000000" w:rsidP="00000000" w:rsidRDefault="00000000" w:rsidRPr="00000000" w14:paraId="00000035">
            <w:pPr>
              <w:rPr>
                <w:color w:val="000000"/>
              </w:rPr>
            </w:pPr>
            <w:r w:rsidDel="00000000" w:rsidR="00000000" w:rsidRPr="00000000">
              <w:rPr>
                <w:color w:val="000000"/>
                <w:rtl w:val="0"/>
              </w:rPr>
              <w:t xml:space="preserve">    pendapat,dan menemukan titk </w:t>
            </w:r>
          </w:p>
          <w:p w:rsidR="00000000" w:rsidDel="00000000" w:rsidP="00000000" w:rsidRDefault="00000000" w:rsidRPr="00000000" w14:paraId="00000036">
            <w:pPr>
              <w:rPr>
                <w:color w:val="000000"/>
              </w:rPr>
            </w:pPr>
            <w:r w:rsidDel="00000000" w:rsidR="00000000" w:rsidRPr="00000000">
              <w:rPr>
                <w:color w:val="000000"/>
                <w:rtl w:val="0"/>
              </w:rPr>
              <w:t xml:space="preserve">    kesamaan (kalimat sawa’),dan peran </w:t>
            </w:r>
          </w:p>
          <w:p w:rsidR="00000000" w:rsidDel="00000000" w:rsidP="00000000" w:rsidRDefault="00000000" w:rsidRPr="00000000" w14:paraId="00000037">
            <w:pPr>
              <w:rPr>
                <w:color w:val="000000"/>
              </w:rPr>
            </w:pPr>
            <w:r w:rsidDel="00000000" w:rsidR="00000000" w:rsidRPr="00000000">
              <w:rPr>
                <w:color w:val="000000"/>
                <w:rtl w:val="0"/>
              </w:rPr>
              <w:t xml:space="preserve">    manusia sebagai khalifah Allah di muka </w:t>
            </w:r>
          </w:p>
          <w:p w:rsidR="00000000" w:rsidDel="00000000" w:rsidP="00000000" w:rsidRDefault="00000000" w:rsidRPr="00000000" w14:paraId="00000038">
            <w:pPr>
              <w:rPr>
                <w:color w:val="000000"/>
              </w:rPr>
            </w:pPr>
            <w:r w:rsidDel="00000000" w:rsidR="00000000" w:rsidRPr="00000000">
              <w:rPr>
                <w:color w:val="000000"/>
                <w:rtl w:val="0"/>
              </w:rPr>
              <w:t xml:space="preserve">    bumi</w:t>
            </w:r>
          </w:p>
          <w:p w:rsidR="00000000" w:rsidDel="00000000" w:rsidP="00000000" w:rsidRDefault="00000000" w:rsidRPr="00000000" w14:paraId="00000039">
            <w:pPr>
              <w:rPr>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A">
            <w:pPr>
              <w:jc w:val="both"/>
              <w:rPr>
                <w:b w:val="1"/>
                <w:color w:val="000000"/>
              </w:rPr>
            </w:pPr>
            <w:r w:rsidDel="00000000" w:rsidR="00000000" w:rsidRPr="00000000">
              <w:rPr>
                <w:b w:val="1"/>
                <w:color w:val="000000"/>
                <w:rtl w:val="0"/>
              </w:rPr>
              <w:t xml:space="preserve">Fikih</w:t>
            </w:r>
          </w:p>
          <w:p w:rsidR="00000000" w:rsidDel="00000000" w:rsidP="00000000" w:rsidRDefault="00000000" w:rsidRPr="00000000" w14:paraId="0000003B">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3C">
            <w:pPr>
              <w:rPr>
                <w:b w:val="1"/>
                <w:color w:val="000000"/>
              </w:rPr>
            </w:pPr>
            <w:r w:rsidDel="00000000" w:rsidR="00000000" w:rsidRPr="00000000">
              <w:rPr>
                <w:b w:val="1"/>
                <w:color w:val="000000"/>
                <w:rtl w:val="0"/>
              </w:rPr>
              <w:t xml:space="preserve">Peserta didik mampu memahami zakat,infak,sedekah dan hadiah,memahami kentenuan haji,halal dan haram serta mempraktikkan puasa sunnah</w:t>
            </w:r>
          </w:p>
        </w:tc>
        <w:tc>
          <w:tcPr>
            <w:shd w:fill="auto" w:val="clear"/>
          </w:tcPr>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mampu memahami zakat,infak,sedekah dan hadiah.</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kentenuan haji,halal dan haram serta mempraktikkan puasa sunnah.</w:t>
            </w:r>
          </w:p>
        </w:tc>
        <w:tc>
          <w:tcPr>
            <w:shd w:fill="auto" w:val="clear"/>
          </w:tcPr>
          <w:p w:rsidR="00000000" w:rsidDel="00000000" w:rsidP="00000000" w:rsidRDefault="00000000" w:rsidRPr="00000000" w14:paraId="0000003F">
            <w:pPr>
              <w:rPr>
                <w:color w:val="000000"/>
              </w:rPr>
            </w:pPr>
            <w:r w:rsidDel="00000000" w:rsidR="00000000" w:rsidRPr="00000000">
              <w:rPr>
                <w:color w:val="000000"/>
                <w:rtl w:val="0"/>
              </w:rPr>
              <w:t xml:space="preserve">7. mampu memahami </w:t>
            </w:r>
          </w:p>
          <w:p w:rsidR="00000000" w:rsidDel="00000000" w:rsidP="00000000" w:rsidRDefault="00000000" w:rsidRPr="00000000" w14:paraId="00000040">
            <w:pPr>
              <w:rPr>
                <w:color w:val="000000"/>
              </w:rPr>
            </w:pPr>
            <w:r w:rsidDel="00000000" w:rsidR="00000000" w:rsidRPr="00000000">
              <w:rPr>
                <w:color w:val="000000"/>
                <w:rtl w:val="0"/>
              </w:rPr>
              <w:t xml:space="preserve">     zakat,infak,sedekah dan hadiah.</w:t>
            </w:r>
          </w:p>
          <w:p w:rsidR="00000000" w:rsidDel="00000000" w:rsidP="00000000" w:rsidRDefault="00000000" w:rsidRPr="00000000" w14:paraId="00000041">
            <w:pPr>
              <w:rPr>
                <w:color w:val="000000"/>
              </w:rPr>
            </w:pPr>
            <w:r w:rsidDel="00000000" w:rsidR="00000000" w:rsidRPr="00000000">
              <w:rPr>
                <w:color w:val="000000"/>
                <w:rtl w:val="0"/>
              </w:rPr>
              <w:t xml:space="preserve">8. memahami kentenuan haji,halal dan </w:t>
            </w:r>
          </w:p>
          <w:p w:rsidR="00000000" w:rsidDel="00000000" w:rsidP="00000000" w:rsidRDefault="00000000" w:rsidRPr="00000000" w14:paraId="00000042">
            <w:pPr>
              <w:rPr>
                <w:color w:val="000000"/>
              </w:rPr>
            </w:pPr>
            <w:r w:rsidDel="00000000" w:rsidR="00000000" w:rsidRPr="00000000">
              <w:rPr>
                <w:color w:val="000000"/>
                <w:rtl w:val="0"/>
              </w:rPr>
              <w:t xml:space="preserve">     haram serta mempraktikkan puasa</w:t>
            </w:r>
          </w:p>
          <w:p w:rsidR="00000000" w:rsidDel="00000000" w:rsidP="00000000" w:rsidRDefault="00000000" w:rsidRPr="00000000" w14:paraId="00000043">
            <w:pPr>
              <w:rPr>
                <w:color w:val="000000"/>
              </w:rPr>
            </w:pPr>
            <w:r w:rsidDel="00000000" w:rsidR="00000000" w:rsidRPr="00000000">
              <w:rPr>
                <w:color w:val="000000"/>
                <w:rtl w:val="0"/>
              </w:rPr>
              <w:t xml:space="preserve">     sunnah.</w:t>
            </w:r>
          </w:p>
        </w:tc>
      </w:tr>
      <w:tr>
        <w:trPr>
          <w:cantSplit w:val="0"/>
          <w:tblHeader w:val="0"/>
        </w:trPr>
        <w:tc>
          <w:tcPr>
            <w:shd w:fill="auto" w:val="clear"/>
          </w:tcPr>
          <w:p w:rsidR="00000000" w:rsidDel="00000000" w:rsidP="00000000" w:rsidRDefault="00000000" w:rsidRPr="00000000" w14:paraId="00000044">
            <w:pPr>
              <w:rPr>
                <w:b w:val="1"/>
                <w:color w:val="000000"/>
              </w:rPr>
            </w:pPr>
            <w:r w:rsidDel="00000000" w:rsidR="00000000" w:rsidRPr="00000000">
              <w:rPr>
                <w:b w:val="1"/>
                <w:color w:val="000000"/>
                <w:rtl w:val="0"/>
              </w:rPr>
              <w:t xml:space="preserve">Sejarah Peradaban Islam</w:t>
            </w:r>
          </w:p>
          <w:p w:rsidR="00000000" w:rsidDel="00000000" w:rsidP="00000000" w:rsidRDefault="00000000" w:rsidRPr="00000000" w14:paraId="00000045">
            <w:pPr>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046">
            <w:pPr>
              <w:rPr>
                <w:b w:val="1"/>
                <w:color w:val="000000"/>
              </w:rPr>
            </w:pPr>
            <w:r w:rsidDel="00000000" w:rsidR="00000000" w:rsidRPr="00000000">
              <w:rPr>
                <w:b w:val="1"/>
                <w:color w:val="000000"/>
                <w:rtl w:val="0"/>
              </w:rPr>
              <w:t xml:space="preserve">Peserta didik menghayati ibrah dari kisah nabi Muhammad SAW.di  masa separuh akhir kerasulannya serta kisah al-khulafa al-rasyidin</w:t>
            </w:r>
          </w:p>
        </w:tc>
        <w:tc>
          <w:tcPr>
            <w:shd w:fill="auto" w:val="clear"/>
          </w:tcPr>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9" w:right="0" w:hanging="153"/>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Memahami ibrah dari kisah nabi Muhammad SAW.di  masa separuh akhir kerasulannya serta kisah al-khulafa al-rasyidin</w:t>
            </w:r>
          </w:p>
        </w:tc>
        <w:tc>
          <w:tcPr>
            <w:shd w:fill="auto" w:val="cle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Memahami ibrah dari kisah nabi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Muhammad SAW.di  masa separuh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akhir kerasulannya serta kisah al-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khulafa al-rasyidin</w:t>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2333.0" w:type="dxa"/>
        <w:jc w:val="left"/>
        <w:tblInd w:w="85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39"/>
        <w:gridCol w:w="2694"/>
        <w:tblGridChange w:id="0">
          <w:tblGrid>
            <w:gridCol w:w="9639"/>
            <w:gridCol w:w="2694"/>
          </w:tblGrid>
        </w:tblGridChange>
      </w:tblGrid>
      <w:tr>
        <w:trPr>
          <w:cantSplit w:val="0"/>
          <w:tblHeader w:val="0"/>
        </w:trPr>
        <w:tc>
          <w:tcPr/>
          <w:p w:rsidR="00000000" w:rsidDel="00000000" w:rsidP="00000000" w:rsidRDefault="00000000" w:rsidRPr="00000000" w14:paraId="0000004E">
            <w:pPr>
              <w:tabs>
                <w:tab w:val="left" w:leader="none" w:pos="2835"/>
                <w:tab w:val="left" w:leader="none" w:pos="3119"/>
              </w:tabs>
              <w:jc w:val="both"/>
              <w:rPr/>
            </w:pPr>
            <w:r w:rsidDel="00000000" w:rsidR="00000000" w:rsidRPr="00000000">
              <w:rPr>
                <w:rtl w:val="0"/>
              </w:rPr>
              <w:t xml:space="preserve">Mengetahui:</w:t>
            </w:r>
          </w:p>
          <w:p w:rsidR="00000000" w:rsidDel="00000000" w:rsidP="00000000" w:rsidRDefault="00000000" w:rsidRPr="00000000" w14:paraId="0000004F">
            <w:pPr>
              <w:jc w:val="both"/>
              <w:rPr/>
            </w:pPr>
            <w:r w:rsidDel="00000000" w:rsidR="00000000" w:rsidRPr="00000000">
              <w:rPr>
                <w:rtl w:val="0"/>
              </w:rPr>
              <w:t xml:space="preserve">Kepala Sekolah</w:t>
            </w:r>
          </w:p>
          <w:p w:rsidR="00000000" w:rsidDel="00000000" w:rsidP="00000000" w:rsidRDefault="00000000" w:rsidRPr="00000000" w14:paraId="00000050">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51">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52">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53">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54">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55">
            <w:pPr>
              <w:tabs>
                <w:tab w:val="left" w:leader="none" w:pos="2835"/>
                <w:tab w:val="left" w:leader="none" w:pos="3119"/>
              </w:tabs>
              <w:jc w:val="both"/>
              <w:rPr/>
            </w:pPr>
            <w:r w:rsidDel="00000000" w:rsidR="00000000" w:rsidRPr="00000000">
              <w:rPr>
                <w:rtl w:val="0"/>
              </w:rPr>
              <w:t xml:space="preserve">MANTANG,S.Pd.,M.M</w:t>
              <w:tab/>
              <w:t xml:space="preserve"> </w:t>
            </w:r>
          </w:p>
          <w:p w:rsidR="00000000" w:rsidDel="00000000" w:rsidP="00000000" w:rsidRDefault="00000000" w:rsidRPr="00000000" w14:paraId="00000056">
            <w:pPr>
              <w:tabs>
                <w:tab w:val="left" w:leader="none" w:pos="2835"/>
                <w:tab w:val="left" w:leader="none" w:pos="3119"/>
              </w:tabs>
              <w:jc w:val="both"/>
              <w:rPr/>
            </w:pPr>
            <w:r w:rsidDel="00000000" w:rsidR="00000000" w:rsidRPr="00000000">
              <w:rPr>
                <w:rtl w:val="0"/>
              </w:rPr>
              <w:t xml:space="preserve">NIP. </w:t>
            </w:r>
            <w:r w:rsidDel="00000000" w:rsidR="00000000" w:rsidRPr="00000000">
              <w:rPr>
                <w:sz w:val="24"/>
                <w:szCs w:val="24"/>
                <w:rtl w:val="0"/>
              </w:rPr>
              <w:t xml:space="preserve">197102081994052002</w:t>
            </w:r>
            <w:r w:rsidDel="00000000" w:rsidR="00000000" w:rsidRPr="00000000">
              <w:rPr>
                <w:rtl w:val="0"/>
              </w:rPr>
            </w:r>
          </w:p>
        </w:tc>
        <w:tc>
          <w:tcPr/>
          <w:p w:rsidR="00000000" w:rsidDel="00000000" w:rsidP="00000000" w:rsidRDefault="00000000" w:rsidRPr="00000000" w14:paraId="00000057">
            <w:pPr>
              <w:tabs>
                <w:tab w:val="left" w:leader="none" w:pos="2835"/>
                <w:tab w:val="left" w:leader="none" w:pos="3119"/>
              </w:tabs>
              <w:jc w:val="both"/>
              <w:rPr/>
            </w:pPr>
            <w:r w:rsidDel="00000000" w:rsidR="00000000" w:rsidRPr="00000000">
              <w:rPr>
                <w:rtl w:val="0"/>
              </w:rPr>
              <w:t xml:space="preserve">Bonto Kapetta,        2023                       Guru PAI dan BP</w:t>
            </w:r>
          </w:p>
          <w:p w:rsidR="00000000" w:rsidDel="00000000" w:rsidP="00000000" w:rsidRDefault="00000000" w:rsidRPr="00000000" w14:paraId="00000058">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59">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5A">
            <w:pPr>
              <w:tabs>
                <w:tab w:val="left" w:leader="none" w:pos="2835"/>
                <w:tab w:val="left" w:leader="none" w:pos="3119"/>
              </w:tabs>
              <w:jc w:val="both"/>
              <w:rPr/>
            </w:pPr>
            <w:r w:rsidDel="00000000" w:rsidR="00000000" w:rsidRPr="00000000">
              <w:rPr>
                <w:rtl w:val="0"/>
              </w:rPr>
            </w:r>
          </w:p>
          <w:p w:rsidR="00000000" w:rsidDel="00000000" w:rsidP="00000000" w:rsidRDefault="00000000" w:rsidRPr="00000000" w14:paraId="0000005B">
            <w:pPr>
              <w:tabs>
                <w:tab w:val="left" w:leader="none" w:pos="2835"/>
                <w:tab w:val="left" w:leader="none" w:pos="3119"/>
              </w:tabs>
              <w:jc w:val="both"/>
              <w:rPr/>
            </w:pPr>
            <w:r w:rsidDel="00000000" w:rsidR="00000000" w:rsidRPr="00000000">
              <w:rPr>
                <w:rtl w:val="0"/>
              </w:rPr>
              <w:t xml:space="preserve">                                                                                           ROSLINDA,S.PdI </w:t>
            </w:r>
          </w:p>
          <w:p w:rsidR="00000000" w:rsidDel="00000000" w:rsidP="00000000" w:rsidRDefault="00000000" w:rsidRPr="00000000" w14:paraId="0000005C">
            <w:pPr>
              <w:tabs>
                <w:tab w:val="left" w:leader="none" w:pos="2835"/>
                <w:tab w:val="left" w:leader="none" w:pos="3119"/>
              </w:tabs>
              <w:jc w:val="both"/>
              <w:rPr/>
            </w:pPr>
            <w:r w:rsidDel="00000000" w:rsidR="00000000" w:rsidRPr="00000000">
              <w:rPr>
                <w:rtl w:val="0"/>
              </w:rPr>
              <w:t xml:space="preserve">NIP. 197810282022212020</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2240" w:w="2016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