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1B" w:rsidRPr="00505D60" w:rsidRDefault="00177DBC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KRITERIA KETERCAPAIAN TUJUAN PEMBELAJARAN (KKTP)</w:t>
      </w:r>
    </w:p>
    <w:p w:rsidR="00091C6D" w:rsidRPr="00505D60" w:rsidRDefault="00091C6D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2B1EA0"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DB44BD" w:rsidRPr="00505D60" w:rsidRDefault="00DB44BD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091C6D" w:rsidRPr="00505D60" w:rsidRDefault="00091C6D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886DBC" w:rsidRPr="00505D60" w:rsidRDefault="00886DBC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505D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505D60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505D60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886DBC" w:rsidRPr="00505D60" w:rsidRDefault="00886DBC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2B1EA0"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886DBC" w:rsidRPr="00505D60" w:rsidRDefault="00886DBC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="0005465F" w:rsidRPr="00505D60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505D60">
        <w:rPr>
          <w:rFonts w:ascii="Times New Roman" w:hAnsi="Times New Roman"/>
          <w:b/>
          <w:color w:val="000000" w:themeColor="text1"/>
          <w:sz w:val="24"/>
        </w:rPr>
        <w:t>I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505D60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)</w:t>
      </w:r>
      <w:r w:rsidR="0005465F"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1</w:t>
      </w:r>
    </w:p>
    <w:p w:rsidR="00886DBC" w:rsidRPr="00505D60" w:rsidRDefault="00886DBC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505D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505D60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505D60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47065D" w:rsidRPr="00505D60" w:rsidRDefault="0047065D" w:rsidP="00505D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2B1EA0" w:rsidRPr="00505D60" w:rsidRDefault="002B1EA0" w:rsidP="00505D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  <w:r w:rsidRPr="00505D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FASE F</w:t>
      </w:r>
    </w:p>
    <w:p w:rsidR="002B1EA0" w:rsidRPr="00505D60" w:rsidRDefault="002B1EA0" w:rsidP="00505D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higienis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non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rancangan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usaha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mempresentasikan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tertulis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media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virtual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 </w:t>
      </w:r>
      <w:proofErr w:type="spellStart"/>
      <w:proofErr w:type="gram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non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tepat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guna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2B1EA0" w:rsidRPr="00505D60" w:rsidRDefault="002B1EA0" w:rsidP="00505D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bernilai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rencana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ilmiah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kreatif-inovatif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bertanggung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mempromosikan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virtual.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B1EA0" w:rsidRPr="00505D60" w:rsidRDefault="002B1EA0" w:rsidP="00505D60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47"/>
        <w:gridCol w:w="1531"/>
        <w:gridCol w:w="267"/>
        <w:gridCol w:w="267"/>
        <w:gridCol w:w="267"/>
        <w:gridCol w:w="279"/>
        <w:gridCol w:w="541"/>
        <w:gridCol w:w="1609"/>
      </w:tblGrid>
      <w:tr w:rsidR="00505D60" w:rsidRPr="00505D60" w:rsidTr="00505D60">
        <w:trPr>
          <w:trHeight w:val="240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Tujuan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Pembelajaran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5" w:type="pct"/>
            <w:gridSpan w:val="4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Interval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  <w:proofErr w:type="spellEnd"/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  <w:proofErr w:type="spellEnd"/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Keterangan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Intervensi</w:t>
            </w:r>
            <w:proofErr w:type="spellEnd"/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vMerge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21" w:type="pct"/>
            <w:vMerge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343D7A" w:rsidRPr="00505D60" w:rsidRDefault="00343D7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ide dan analisa peluang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memahami sumber daya pengolahan makanan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administrasi dan pemasaran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komponen perencanaan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penyusunan perencanaan usaha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bahan dan alat pengolahan makanan khas asli daerah.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Menganalisis macam-macam makanan khas asli daerah dari bahan pangan nabati dan hewani.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Menganalisis berbagai teknik pengolahan makanan khas asli daerah dari bahan pangan nabati dan hewani.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pengemasan makanan khas asli daerah dari bahan pangan nabati dan hewani.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pengawetan makanan khas asli daerah dari bahan pangan nabati dan hewani.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pengertian dan manfaat BEP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strategi dalam menentukan harga jual makanan khas daerah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komponen penghitungan dasar untuk menghitung BEP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enghitung</w:t>
            </w:r>
            <w:proofErr w:type="spellEnd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05D6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Break Even Point </w:t>
            </w:r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(BEP) 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makanan</w:t>
            </w:r>
            <w:proofErr w:type="spellEnd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khas</w:t>
            </w:r>
            <w:proofErr w:type="spellEnd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mendeskripsikan pengertian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11.4.2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tujuan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manfaat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jenis strategi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sasaran promosi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11.4.6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teknik promosi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laporan kegiatan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manfaat laporan kegiatan hasil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penyusunan laporan kegiatan usaha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memahami tahap pembuatan laporan kegiatan usaha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</w:tbl>
    <w:p w:rsidR="00343D7A" w:rsidRPr="00505D60" w:rsidRDefault="00343D7A" w:rsidP="00505D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505D60" w:rsidRPr="00505D60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5D60">
              <w:rPr>
                <w:b/>
                <w:color w:val="000000" w:themeColor="text1"/>
                <w:sz w:val="24"/>
                <w:szCs w:val="24"/>
              </w:rPr>
              <w:t xml:space="preserve">Interval </w:t>
            </w: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Intervensi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 xml:space="preserve">Remedial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diseluruh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bagian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 xml:space="preserve">Remedial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dibagian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diperlukan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5D60">
              <w:rPr>
                <w:bCs/>
                <w:color w:val="000000" w:themeColor="text1"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perlu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remedial</w:t>
            </w:r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505D60" w:rsidRDefault="00343D7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pengayaan</w:t>
            </w:r>
            <w:proofErr w:type="spellEnd"/>
          </w:p>
        </w:tc>
      </w:tr>
    </w:tbl>
    <w:p w:rsidR="00343D7A" w:rsidRPr="00505D60" w:rsidRDefault="00343D7A" w:rsidP="00505D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1A4E0A" w:rsidRPr="00505D60" w:rsidRDefault="001A4E0A" w:rsidP="00505D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505D60" w:rsidTr="00CB5968">
        <w:trPr>
          <w:trHeight w:val="564"/>
          <w:jc w:val="center"/>
        </w:trPr>
        <w:tc>
          <w:tcPr>
            <w:tcW w:w="3685" w:type="dxa"/>
          </w:tcPr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15651D" w:rsidRPr="00505D60" w:rsidRDefault="0015651D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F51CC7" w:rsidRPr="00505D60" w:rsidRDefault="00F51CC7" w:rsidP="00505D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F51CC7" w:rsidRPr="00505D60" w:rsidRDefault="00F51CC7" w:rsidP="00505D60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="00A54260"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="00A54260" w:rsidRPr="00505D60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15651D" w:rsidRPr="00505D60" w:rsidRDefault="0015651D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505D60" w:rsidRDefault="00F51CC7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F51CC7" w:rsidRPr="00505D60" w:rsidRDefault="00F51CC7" w:rsidP="00505D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Pr="00505D60" w:rsidRDefault="006B53EA" w:rsidP="00505D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</w:p>
    <w:p w:rsidR="006B53EA" w:rsidRPr="00505D60" w:rsidRDefault="006B53EA" w:rsidP="00505D6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br w:type="page"/>
      </w:r>
    </w:p>
    <w:p w:rsidR="006B53EA" w:rsidRPr="00505D60" w:rsidRDefault="006B53EA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lastRenderedPageBreak/>
        <w:t>KRITERIA KETERCAPAIAN TUJUAN PEMBELAJARAN (KKTP)</w:t>
      </w:r>
    </w:p>
    <w:p w:rsidR="006B53EA" w:rsidRPr="00505D60" w:rsidRDefault="006B53EA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2B1EA0"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6B53EA" w:rsidRPr="00505D60" w:rsidRDefault="006B53EA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53EA" w:rsidRPr="00505D60" w:rsidRDefault="006B53EA" w:rsidP="00505D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53EA" w:rsidRPr="00505D60" w:rsidRDefault="006B53EA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505D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505D60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505D60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6B53EA" w:rsidRPr="00505D60" w:rsidRDefault="006B53EA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2B1EA0"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6B53EA" w:rsidRPr="00505D60" w:rsidRDefault="006B53EA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505D60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505D60">
        <w:rPr>
          <w:rFonts w:ascii="Times New Roman" w:hAnsi="Times New Roman"/>
          <w:b/>
          <w:color w:val="000000" w:themeColor="text1"/>
          <w:sz w:val="24"/>
        </w:rPr>
        <w:t>I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505D60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) / 2</w:t>
      </w:r>
    </w:p>
    <w:p w:rsidR="00AE191F" w:rsidRPr="00505D60" w:rsidRDefault="00AE191F" w:rsidP="00505D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505D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505D60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505D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505D60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AE191F" w:rsidRPr="00505D60" w:rsidRDefault="00AE191F" w:rsidP="00505D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2B1EA0" w:rsidRPr="00505D60" w:rsidRDefault="002B1EA0" w:rsidP="00505D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505D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Pr="00505D60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  <w:r w:rsidRPr="00505D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FASE F</w:t>
      </w:r>
    </w:p>
    <w:p w:rsidR="002B1EA0" w:rsidRPr="00505D60" w:rsidRDefault="002B1EA0" w:rsidP="00505D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higienis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non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rancangan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usaha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mempresentasikan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tertulis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media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virtual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 </w:t>
      </w:r>
      <w:proofErr w:type="spellStart"/>
      <w:proofErr w:type="gram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non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tepat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guna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2B1EA0" w:rsidRPr="00505D60" w:rsidRDefault="002B1EA0" w:rsidP="00505D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bernilai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rencana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ilmiah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kreatif-inovatif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bertanggung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mempromosikan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virtual.</w:t>
            </w:r>
          </w:p>
        </w:tc>
      </w:tr>
      <w:tr w:rsidR="00505D60" w:rsidRPr="00505D60" w:rsidTr="00F12EDD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1EA0" w:rsidRPr="00505D60" w:rsidRDefault="002B1EA0" w:rsidP="00505D60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505D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B1EA0" w:rsidRPr="00505D60" w:rsidRDefault="002B1EA0" w:rsidP="00505D60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47"/>
        <w:gridCol w:w="1531"/>
        <w:gridCol w:w="267"/>
        <w:gridCol w:w="267"/>
        <w:gridCol w:w="267"/>
        <w:gridCol w:w="279"/>
        <w:gridCol w:w="541"/>
        <w:gridCol w:w="1609"/>
      </w:tblGrid>
      <w:tr w:rsidR="00505D60" w:rsidRPr="00505D60" w:rsidTr="00505D60">
        <w:trPr>
          <w:trHeight w:val="240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Tujuan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Pembelajaran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5" w:type="pct"/>
            <w:gridSpan w:val="4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Interval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  <w:proofErr w:type="spellEnd"/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  <w:proofErr w:type="spellEnd"/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Keterangan</w:t>
            </w:r>
            <w:proofErr w:type="spellEnd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Intervensi</w:t>
            </w:r>
            <w:proofErr w:type="spellEnd"/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vMerge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21" w:type="pct"/>
            <w:vMerge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6B53EA" w:rsidRPr="00505D60" w:rsidRDefault="006B53EA" w:rsidP="00505D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Mendefinisikan pengertian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beberapa contoh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11.6.3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cara menggali ide untuk memulai suatu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hal-hal yang harus diperhatikan dalam menganalisis peluang usaha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Memberikan beberapa contoh peluang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11.6.6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sumber daya usaha pengolahan makanan internasional.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11.6.7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sumber daya yang dibutuhkan dalam melaksanakan wirausaha makanan internasional. </w:t>
            </w:r>
            <w:bookmarkStart w:id="0" w:name="_GoBack"/>
            <w:bookmarkEnd w:id="0"/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11.6.8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sumber daya untuk usaha pengolahan makanan internasional di lingkungan sekitar tempat tinggal.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11.6.9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administrasi apa saja yang harus dipersiapkan sebelum memulai usaha pengolahan makanan internasional.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11.6.10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tujuan diterapkannya administrasi usaha.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pekerjaan pencatatan yang perlu dilakukan dalam perusahaan.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strategi pemasaran yang cocok untuk kegiatan usaha pengolahan makanan internasional.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komponen perencanaan usaha pengolahan makanan internasional.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langkah-langkah penyusunan proposal perencanaan usaha pengolahan makanan internasional. </w:t>
            </w:r>
          </w:p>
          <w:p w:rsidR="002B1EA0" w:rsidRPr="00505D60" w:rsidRDefault="002B1EA0" w:rsidP="00505D60">
            <w:pPr>
              <w:keepNext/>
              <w:spacing w:before="60" w:after="60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11.6.15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Membuat proposal perencanaan usaha pengolahan makanan internasional.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pengertian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Menelaah jenis dan karaktistik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Menyimpulkan karakteristik bahan dan alat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bahan pangan nabati dan hewani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produk pengolahan bahan pangan nabati dan hewani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11.7.6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bahan dan alat pengolahan makanan Internasional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11.7.7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Membuat dan mengolah makanan Internasional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Mendeskripsikan pengertian break even point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manfaat analisis break even point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strategi menentukan harga jual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komponen Break Even Point (BEP)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menghitung taksiran harga jual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11.8.6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menghitung Break Even Point (BEP)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menjelaskan pengertian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menjelaskan tujuan dan manfaat promosi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menentukan sasaran promosi usaha pengolahan makanan 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Internasional dari bahan pangan nabati dan hewani </w:t>
            </w:r>
          </w:p>
          <w:p w:rsidR="002B1EA0" w:rsidRPr="00505D60" w:rsidRDefault="002B1EA0" w:rsidP="00505D60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Menjelaskan teknik promosi usaha pengolahan makanan Internasional dari bahan pangan nabati dan hewani.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505D60" w:rsidRPr="00505D60" w:rsidTr="00505D60">
        <w:trPr>
          <w:trHeight w:val="240"/>
        </w:trPr>
        <w:tc>
          <w:tcPr>
            <w:tcW w:w="255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lastRenderedPageBreak/>
              <w:t>10</w:t>
            </w:r>
          </w:p>
        </w:tc>
        <w:tc>
          <w:tcPr>
            <w:tcW w:w="2121" w:type="pct"/>
            <w:shd w:val="clear" w:color="auto" w:fill="auto"/>
          </w:tcPr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11.10.1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laporan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11.10.2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fungsi laporan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11.10.3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manfaat laporan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11.10.4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komponen laporan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11.10.5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Melakukan analisis contoh laporan usaha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11.10.6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teknik – teknik pembuatan laporan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11.10.7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langkah – langkah pembuatan kegiatan usaha pengolahan makanan internasional </w:t>
            </w:r>
          </w:p>
          <w:p w:rsidR="002B1EA0" w:rsidRPr="00505D60" w:rsidRDefault="002B1EA0" w:rsidP="00505D60">
            <w:pPr>
              <w:keepNext/>
              <w:spacing w:before="60" w:after="60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11.10.8</w:t>
            </w:r>
            <w:r w:rsidRPr="00505D60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Menyusun laporan kegiatan usaha pengolahan makanan internasional. </w:t>
            </w:r>
          </w:p>
        </w:tc>
        <w:tc>
          <w:tcPr>
            <w:tcW w:w="84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2B1EA0" w:rsidRPr="00505D60" w:rsidRDefault="002B1EA0" w:rsidP="00505D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</w:tbl>
    <w:p w:rsidR="006B53EA" w:rsidRPr="00505D60" w:rsidRDefault="006B53EA" w:rsidP="00505D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505D60" w:rsidRPr="00505D60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5D60">
              <w:rPr>
                <w:b/>
                <w:color w:val="000000" w:themeColor="text1"/>
                <w:sz w:val="24"/>
                <w:szCs w:val="24"/>
              </w:rPr>
              <w:t xml:space="preserve">Interval </w:t>
            </w: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/>
                <w:color w:val="000000" w:themeColor="text1"/>
                <w:sz w:val="24"/>
                <w:szCs w:val="24"/>
              </w:rPr>
              <w:t>Intervensi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 xml:space="preserve">Remedial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diseluruh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bagian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 xml:space="preserve">Remedial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dibagian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diperlukan</w:t>
            </w:r>
            <w:proofErr w:type="spellEnd"/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5D60">
              <w:rPr>
                <w:bCs/>
                <w:color w:val="000000" w:themeColor="text1"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bCs/>
                <w:color w:val="000000" w:themeColor="text1"/>
                <w:sz w:val="24"/>
                <w:szCs w:val="24"/>
              </w:rPr>
              <w:t>perlu</w:t>
            </w:r>
            <w:proofErr w:type="spellEnd"/>
            <w:r w:rsidRPr="00505D60">
              <w:rPr>
                <w:bCs/>
                <w:color w:val="000000" w:themeColor="text1"/>
                <w:sz w:val="24"/>
                <w:szCs w:val="24"/>
              </w:rPr>
              <w:t xml:space="preserve"> remedial</w:t>
            </w:r>
          </w:p>
        </w:tc>
      </w:tr>
      <w:tr w:rsidR="00505D60" w:rsidRPr="00505D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5D60">
              <w:rPr>
                <w:color w:val="000000" w:themeColor="text1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505D60" w:rsidRDefault="006B53EA" w:rsidP="00505D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505D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D60">
              <w:rPr>
                <w:color w:val="000000" w:themeColor="text1"/>
                <w:sz w:val="24"/>
                <w:szCs w:val="24"/>
              </w:rPr>
              <w:t>pengayaan</w:t>
            </w:r>
            <w:proofErr w:type="spellEnd"/>
          </w:p>
        </w:tc>
      </w:tr>
    </w:tbl>
    <w:p w:rsidR="006B53EA" w:rsidRPr="00505D60" w:rsidRDefault="006B53EA" w:rsidP="00505D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6B53EA" w:rsidRPr="00505D60" w:rsidRDefault="006B53EA" w:rsidP="00505D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6B53EA" w:rsidRPr="00505D60" w:rsidTr="00A46766">
        <w:trPr>
          <w:trHeight w:val="564"/>
          <w:jc w:val="center"/>
        </w:trPr>
        <w:tc>
          <w:tcPr>
            <w:tcW w:w="3685" w:type="dxa"/>
          </w:tcPr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M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6B53EA" w:rsidRPr="00505D60" w:rsidRDefault="006B53EA" w:rsidP="00505D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6B53EA" w:rsidRPr="00505D60" w:rsidRDefault="006B53EA" w:rsidP="00505D60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505D60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505D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505D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505D60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505D60" w:rsidRDefault="006B53EA" w:rsidP="00505D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6B53EA" w:rsidRPr="00505D60" w:rsidRDefault="006B53EA" w:rsidP="00505D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05D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505D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Pr="00505D60" w:rsidRDefault="006B53EA" w:rsidP="00505D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</w:p>
    <w:sectPr w:rsidR="006B53EA" w:rsidRPr="00505D60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6E" w:rsidRDefault="0017016E">
      <w:pPr>
        <w:spacing w:after="0" w:line="240" w:lineRule="auto"/>
      </w:pPr>
      <w:r>
        <w:separator/>
      </w:r>
    </w:p>
  </w:endnote>
  <w:endnote w:type="continuationSeparator" w:id="0">
    <w:p w:rsidR="0017016E" w:rsidRDefault="0017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6E" w:rsidRDefault="0017016E">
      <w:pPr>
        <w:spacing w:after="0" w:line="240" w:lineRule="auto"/>
      </w:pPr>
      <w:r>
        <w:separator/>
      </w:r>
    </w:p>
  </w:footnote>
  <w:footnote w:type="continuationSeparator" w:id="0">
    <w:p w:rsidR="0017016E" w:rsidRDefault="0017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016E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1EA0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2C92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5D60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3876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60074A"/>
    <w:rsid w:val="006025D9"/>
    <w:rsid w:val="00604C34"/>
    <w:rsid w:val="0060524A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014F"/>
    <w:rsid w:val="007D3703"/>
    <w:rsid w:val="007D46F1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27352"/>
    <w:rsid w:val="00C34D7F"/>
    <w:rsid w:val="00C36ED4"/>
    <w:rsid w:val="00C40724"/>
    <w:rsid w:val="00C41743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D5F36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9B9E-E283-4A3E-83B2-5A8CD6FE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12</cp:revision>
  <cp:lastPrinted>2022-07-24T14:23:00Z</cp:lastPrinted>
  <dcterms:created xsi:type="dcterms:W3CDTF">2023-01-27T18:12:00Z</dcterms:created>
  <dcterms:modified xsi:type="dcterms:W3CDTF">2024-03-22T02:55:00Z</dcterms:modified>
</cp:coreProperties>
</file>