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DF"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 xml:space="preserve">CAPAIAN PEMBELAJARAN </w:t>
      </w:r>
    </w:p>
    <w:p w:rsidR="001C2FE2" w:rsidRPr="0078248E" w:rsidRDefault="007209E7" w:rsidP="0078248E">
      <w:pPr>
        <w:tabs>
          <w:tab w:val="left" w:pos="426"/>
        </w:tabs>
        <w:spacing w:before="60" w:after="60"/>
        <w:ind w:left="425" w:right="-1" w:hanging="425"/>
        <w:jc w:val="center"/>
        <w:rPr>
          <w:rFonts w:eastAsia="Bookman Old Style"/>
          <w:b/>
          <w:sz w:val="24"/>
          <w:szCs w:val="24"/>
        </w:rPr>
      </w:pPr>
      <w:r w:rsidRPr="0078248E">
        <w:rPr>
          <w:rFonts w:eastAsia="Bookman Old Style"/>
          <w:b/>
          <w:sz w:val="24"/>
          <w:szCs w:val="24"/>
        </w:rPr>
        <w:t>PRAKARYA-KERAJINAN</w:t>
      </w:r>
    </w:p>
    <w:p w:rsidR="00E53BDF" w:rsidRPr="0078248E" w:rsidRDefault="00E53BDF"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A.  </w:t>
      </w:r>
      <w:r w:rsidR="001C2FE2" w:rsidRPr="0078248E">
        <w:rPr>
          <w:rFonts w:eastAsia="Bookman Old Style"/>
          <w:b/>
          <w:sz w:val="24"/>
          <w:szCs w:val="24"/>
        </w:rPr>
        <w:tab/>
      </w:r>
      <w:r w:rsidRPr="0078248E">
        <w:rPr>
          <w:rFonts w:eastAsia="Bookman Old Style"/>
          <w:b/>
          <w:sz w:val="24"/>
          <w:szCs w:val="24"/>
        </w:rPr>
        <w:t>Rasional Mata Pelajaran Prakarya-Kerajinan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Kehidupan manusia dalam bermasyarakat, sejak dahulu telah mengembangkan olah pikir dan olah rasa, untuk membantu menjalani kehidupan, memecahkan masalah, maupun menghasilkan produk yang dapat membantu meningkatkan kualitas hidup. Karya manusia sebagai produk budaya, terlihat dalam tiga ranah: fisik (material), sistem (langkah-langkah, metoda dan strategi memproduksi) dan Ide (gagasan dan latar belakang memproduksi).</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Menyikapi perkembangan dan perubahan teknologi, budaya dan gaya hidup yang terjadi dengan cepat di dunia saat ini, maka dunia pendidikan  di  Indonesia  mengantisipasi  melalui  penguatan keterampilan dan jiwa kewirausahaan peserta didik. Salah satu mata pelajaran yang mengembangkan keterampilan dan jiwa kewirausahaan adalah Prakarya yang terdiri dari empat sub bidang keterampilan yaitu kerajinan, rekayasa, budi daya dan pengolahan. Prakarya Kerajinan melatih peserta didik menggunakan kepekaan terhadap lingkungan, ide dan kreativitas, serta keterampilan untuk bertahan hidup secara mandiri dan ekonomis. Seiring berkembangnya zaman, mental generasi muda perlu dibangun agar mampu mengatasi berbagai persoalan hidup termasuk masalah lapangan pekerjaan.</w:t>
      </w:r>
    </w:p>
    <w:p w:rsidR="007209E7" w:rsidRPr="0078248E" w:rsidRDefault="001B20A3" w:rsidP="0078248E">
      <w:pPr>
        <w:spacing w:before="60" w:after="60"/>
        <w:ind w:left="426" w:right="-1"/>
        <w:jc w:val="both"/>
        <w:rPr>
          <w:rFonts w:eastAsia="Bookman Old Style"/>
          <w:sz w:val="24"/>
          <w:szCs w:val="24"/>
        </w:rPr>
      </w:pPr>
      <w:r w:rsidRPr="001B20A3">
        <w:rPr>
          <w:sz w:val="24"/>
          <w:szCs w:val="24"/>
        </w:rPr>
        <w:pict>
          <v:group id="_x0000_s2240" style="position:absolute;left:0;text-align:left;margin-left:461.5pt;margin-top:84.5pt;width:60.95pt;height:14.05pt;z-index:-33296;mso-position-horizontal-relative:page" coordorigin="9230,1690" coordsize="1219,281">
            <v:shape id="_x0000_s2241" style="position:absolute;left:9230;top:1690;width:1219;height:281" coordorigin="9230,1690" coordsize="1219,281" path="m9230,1971r1219,l10449,1690r-1219,l9230,1971xe" fillcolor="#f5f5f5" stroked="f">
              <v:path arrowok="t"/>
            </v:shape>
            <w10:wrap anchorx="page"/>
          </v:group>
        </w:pict>
      </w:r>
      <w:r w:rsidR="007209E7" w:rsidRPr="0078248E">
        <w:rPr>
          <w:rFonts w:eastAsia="Bookman Old Style"/>
          <w:sz w:val="24"/>
          <w:szCs w:val="24"/>
        </w:rPr>
        <w:t>Indonesia memiliki potensi besar bagi pasar dunia industri, maka generasi muda perlu memiliki jiwa yang tangguh untuk berwirausaha, memahami strategi wirausaha dan keberanian untuk terjun ke dalam dunia usaha. Kemampuan keterampilan kreatif Prakarya Kerajinan berpeluang untuk mewujudkan kewirausahaan dimulai sejak pendidikan dasar hingga pendidikan menengah melatih kemampuan kepemimpinan (</w:t>
      </w:r>
      <w:r w:rsidR="007209E7" w:rsidRPr="0078248E">
        <w:rPr>
          <w:rFonts w:eastAsia="Bookman Old Style"/>
          <w:i/>
          <w:sz w:val="24"/>
          <w:szCs w:val="24"/>
        </w:rPr>
        <w:t xml:space="preserve">leadership), </w:t>
      </w:r>
      <w:r w:rsidR="007209E7" w:rsidRPr="0078248E">
        <w:rPr>
          <w:rFonts w:eastAsia="Bookman Old Style"/>
          <w:sz w:val="24"/>
          <w:szCs w:val="24"/>
        </w:rPr>
        <w:t xml:space="preserve">berinisiatif tinggi dan merespon kebutuhan sekitar, kerjasama </w:t>
      </w:r>
      <w:r w:rsidR="007209E7" w:rsidRPr="0078248E">
        <w:rPr>
          <w:rFonts w:eastAsia="Bookman Old Style"/>
          <w:i/>
          <w:sz w:val="24"/>
          <w:szCs w:val="24"/>
        </w:rPr>
        <w:t>(team work)</w:t>
      </w:r>
      <w:r w:rsidR="007209E7" w:rsidRPr="0078248E">
        <w:rPr>
          <w:rFonts w:eastAsia="Bookman Old Style"/>
          <w:sz w:val="24"/>
          <w:szCs w:val="24"/>
        </w:rPr>
        <w:t>, serta berani mengambil resiko (</w:t>
      </w:r>
      <w:r w:rsidR="007209E7" w:rsidRPr="0078248E">
        <w:rPr>
          <w:rFonts w:eastAsia="Bookman Old Style"/>
          <w:i/>
          <w:sz w:val="24"/>
          <w:szCs w:val="24"/>
        </w:rPr>
        <w:t>risk- taking)</w:t>
      </w:r>
      <w:r w:rsidR="007209E7" w:rsidRPr="0078248E">
        <w:rPr>
          <w:rFonts w:eastAsia="Bookman Old Style"/>
          <w:sz w:val="24"/>
          <w:szCs w:val="24"/>
        </w:rPr>
        <w:t>.</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Mata pelajaran Prakarya Kerajinan mengacu pada konsep hasta karya Ki Hajar Dewantara yaitu mengembangkan cipta, rasa, dan karsa dengan menciptakan produk kerajinan yang berdampak pada diri serta lingkungan menuju keseimbangan antara alam (</w:t>
      </w:r>
      <w:r w:rsidRPr="0078248E">
        <w:rPr>
          <w:rFonts w:eastAsia="Bookman Old Style"/>
          <w:i/>
          <w:sz w:val="24"/>
          <w:szCs w:val="24"/>
        </w:rPr>
        <w:t>nature</w:t>
      </w:r>
      <w:r w:rsidRPr="0078248E">
        <w:rPr>
          <w:rFonts w:eastAsia="Bookman Old Style"/>
          <w:sz w:val="24"/>
          <w:szCs w:val="24"/>
        </w:rPr>
        <w:t>) dan budaya (</w:t>
      </w:r>
      <w:r w:rsidRPr="0078248E">
        <w:rPr>
          <w:rFonts w:eastAsia="Bookman Old Style"/>
          <w:i/>
          <w:sz w:val="24"/>
          <w:szCs w:val="24"/>
        </w:rPr>
        <w:t>culture</w:t>
      </w:r>
      <w:r w:rsidRPr="0078248E">
        <w:rPr>
          <w:rFonts w:eastAsia="Bookman Old Style"/>
          <w:sz w:val="24"/>
          <w:szCs w:val="24"/>
        </w:rPr>
        <w:t>)</w:t>
      </w:r>
      <w:r w:rsidRPr="0078248E">
        <w:rPr>
          <w:rFonts w:eastAsia="Bookman Old Style"/>
          <w:i/>
          <w:sz w:val="24"/>
          <w:szCs w:val="24"/>
        </w:rPr>
        <w:t xml:space="preserve">. </w:t>
      </w:r>
      <w:r w:rsidRPr="0078248E">
        <w:rPr>
          <w:rFonts w:eastAsia="Bookman Old Style"/>
          <w:sz w:val="24"/>
          <w:szCs w:val="24"/>
        </w:rPr>
        <w:t>Prakarya Kerajinan mengembangkan kemampuan dan keterampilan peserta didik dengan mengintegrasikan, mengkorelasikan dan mengkolaborasikan berbagai pengetahuan dan disiplin ilmu diantaranya       melalui       pendekatan       STEAM       (Sains/</w:t>
      </w:r>
      <w:r w:rsidRPr="0078248E">
        <w:rPr>
          <w:rFonts w:eastAsia="Bookman Old Style"/>
          <w:i/>
          <w:sz w:val="24"/>
          <w:szCs w:val="24"/>
        </w:rPr>
        <w:t>Science</w:t>
      </w:r>
      <w:r w:rsidRPr="0078248E">
        <w:rPr>
          <w:rFonts w:eastAsia="Bookman Old Style"/>
          <w:sz w:val="24"/>
          <w:szCs w:val="24"/>
        </w:rPr>
        <w:t>, Teknologi/</w:t>
      </w:r>
      <w:r w:rsidRPr="0078248E">
        <w:rPr>
          <w:rFonts w:eastAsia="Bookman Old Style"/>
          <w:i/>
          <w:sz w:val="24"/>
          <w:szCs w:val="24"/>
        </w:rPr>
        <w:t>technology</w:t>
      </w:r>
      <w:r w:rsidRPr="0078248E">
        <w:rPr>
          <w:rFonts w:eastAsia="Bookman Old Style"/>
          <w:sz w:val="24"/>
          <w:szCs w:val="24"/>
        </w:rPr>
        <w:t>, Teknik/</w:t>
      </w:r>
      <w:r w:rsidRPr="0078248E">
        <w:rPr>
          <w:rFonts w:eastAsia="Bookman Old Style"/>
          <w:i/>
          <w:sz w:val="24"/>
          <w:szCs w:val="24"/>
        </w:rPr>
        <w:t>Engineering</w:t>
      </w:r>
      <w:r w:rsidRPr="0078248E">
        <w:rPr>
          <w:rFonts w:eastAsia="Bookman Old Style"/>
          <w:sz w:val="24"/>
          <w:szCs w:val="24"/>
        </w:rPr>
        <w:t>, Seni/</w:t>
      </w:r>
      <w:r w:rsidRPr="0078248E">
        <w:rPr>
          <w:rFonts w:eastAsia="Bookman Old Style"/>
          <w:i/>
          <w:sz w:val="24"/>
          <w:szCs w:val="24"/>
        </w:rPr>
        <w:t xml:space="preserve">Art </w:t>
      </w:r>
      <w:r w:rsidRPr="0078248E">
        <w:rPr>
          <w:rFonts w:eastAsia="Bookman Old Style"/>
          <w:sz w:val="24"/>
          <w:szCs w:val="24"/>
        </w:rPr>
        <w:t>dan Matematika/</w:t>
      </w:r>
      <w:r w:rsidRPr="0078248E">
        <w:rPr>
          <w:rFonts w:eastAsia="Bookman Old Style"/>
          <w:i/>
          <w:sz w:val="24"/>
          <w:szCs w:val="24"/>
        </w:rPr>
        <w:t xml:space="preserve">Mathematic)  </w:t>
      </w:r>
      <w:r w:rsidRPr="0078248E">
        <w:rPr>
          <w:rFonts w:eastAsia="Bookman Old Style"/>
          <w:sz w:val="24"/>
          <w:szCs w:val="24"/>
        </w:rPr>
        <w:t>untuk  menciptakan  inovasi  produk  yang efektif dan efisien melalui pembelajaran kolaboratif dengan dunia kerja dan dunia pendidikan lanjut. Mata pelajaran Prakarya pada jenjang Sekolah Dasar (Fase A-C) diintegrasikan dengan tema atau mata pelajaran lainnya seperti Seni, Bahasa, Ilmu Pengetahuan Alam dan Sosial, atau mata pelajaran lain yang relevan.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Kerajinan  mengembangkan  kompetensi merancang dan menciptakan produk kerajinan yang berdampak individu maupun sosial secara kontekstual dan ergonomis. Kompetensi ini membutuhkan penguasaan ilmu dan pengetahuan: seni, desain, teknologi, budaya dan ekonomi serta kewirausahaan. Kompetensi pembelajaran   terdiri   dari   menggali   (</w:t>
      </w:r>
      <w:r w:rsidRPr="0078248E">
        <w:rPr>
          <w:rFonts w:eastAsia="Bookman Old Style"/>
          <w:i/>
          <w:sz w:val="24"/>
          <w:szCs w:val="24"/>
        </w:rPr>
        <w:t>exploration</w:t>
      </w:r>
      <w:r w:rsidRPr="0078248E">
        <w:rPr>
          <w:rFonts w:eastAsia="Bookman Old Style"/>
          <w:sz w:val="24"/>
          <w:szCs w:val="24"/>
        </w:rPr>
        <w:t>)   mengembangkan bahan, alat, dan teknik berkarya serta memproduksi. Pengalaman pembelajaran diperoleh dari sekolah, keluarga dan masyarakat. Di samping itu peserta didik dilatih mampu berpikir kreatif-inovatif, logis, sistematis dan global (</w:t>
      </w:r>
      <w:r w:rsidRPr="0078248E">
        <w:rPr>
          <w:rFonts w:eastAsia="Bookman Old Style"/>
          <w:i/>
          <w:sz w:val="24"/>
          <w:szCs w:val="24"/>
        </w:rPr>
        <w:t>komprehensif</w:t>
      </w:r>
      <w:r w:rsidRPr="0078248E">
        <w:rPr>
          <w:rFonts w:eastAsia="Bookman Old Style"/>
          <w:sz w:val="24"/>
          <w:szCs w:val="24"/>
        </w:rPr>
        <w:t xml:space="preserve">). Pengembangan materi pembelajaran bersifat kontekstual yaitu menggali kearifan lokal melalui kemampuan apresiasi, observasi dan eksplorasi untuk membuat desain/perencanaan.  </w:t>
      </w:r>
      <w:r w:rsidRPr="0078248E">
        <w:rPr>
          <w:rFonts w:eastAsia="Bookman Old Style"/>
          <w:sz w:val="24"/>
          <w:szCs w:val="24"/>
        </w:rPr>
        <w:lastRenderedPageBreak/>
        <w:t>Proses  produksi kerajinan melalui eksperimentasi,   modifikasi   dan   sentuhan   akhir   (</w:t>
      </w:r>
      <w:r w:rsidRPr="0078248E">
        <w:rPr>
          <w:rFonts w:eastAsia="Bookman Old Style"/>
          <w:i/>
          <w:sz w:val="24"/>
          <w:szCs w:val="24"/>
        </w:rPr>
        <w:t>finishing   touch</w:t>
      </w:r>
      <w:r w:rsidRPr="0078248E">
        <w:rPr>
          <w:rFonts w:eastAsia="Bookman Old Style"/>
          <w:sz w:val="24"/>
          <w:szCs w:val="24"/>
        </w:rPr>
        <w:t>) produksi dengan memberi kesempatan merefleksi dan mengevaluasi. Akhirnya, melalui  penguasaan ilmu dan pengetahuan: seni, desain, teknologi, budaya, ekonomi dengan semangat kewirausahaan diharapkan dapat terwujud Profil Pelajar Pancasila.</w:t>
      </w:r>
    </w:p>
    <w:p w:rsidR="007209E7" w:rsidRPr="0078248E" w:rsidRDefault="007209E7" w:rsidP="0078248E">
      <w:pPr>
        <w:spacing w:before="60" w:after="60"/>
        <w:rPr>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0D5EA4" w:rsidRPr="0078248E">
        <w:rPr>
          <w:rFonts w:eastAsia="Bookman Old Style"/>
          <w:b/>
          <w:sz w:val="24"/>
          <w:szCs w:val="24"/>
        </w:rPr>
        <w:tab/>
      </w:r>
      <w:r w:rsidRPr="0078248E">
        <w:rPr>
          <w:rFonts w:eastAsia="Bookman Old Style"/>
          <w:b/>
          <w:sz w:val="24"/>
          <w:szCs w:val="24"/>
        </w:rPr>
        <w:t>Tujuan Mata Pelajaran Prakarya-Kerajinan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Prakarya Kerajinan memiliki tujuan sebagai berikut:</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merancang   dan   menghasilkan   produk   kerajinan   yang   kreatif melalui penguasaan menggali (</w:t>
      </w:r>
      <w:r w:rsidRPr="0078248E">
        <w:rPr>
          <w:rFonts w:eastAsia="Bookman Old Style"/>
          <w:i/>
          <w:sz w:val="24"/>
          <w:szCs w:val="24"/>
        </w:rPr>
        <w:t>exploration</w:t>
      </w:r>
      <w:r w:rsidRPr="0078248E">
        <w:rPr>
          <w:rFonts w:eastAsia="Bookman Old Style"/>
          <w:sz w:val="24"/>
          <w:szCs w:val="24"/>
        </w:rPr>
        <w:t>) bahan, alat, teknik, dan prosedur dengan mengembangkan pengetahuan seni, kerajinan, teknologi, desain, dan budaya,</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mengapresiasi, mengevaluasi dan merefleksi karya diri, teman, dan perajin berdasarkan pendekatan sistematis ilmiah,</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menumbuhkembangkan       jiwa       kewirausahaan       melalui kepemimpinan, kerjasama dan berani mengambil resiko.</w:t>
      </w:r>
    </w:p>
    <w:p w:rsidR="007209E7" w:rsidRPr="0078248E" w:rsidRDefault="007209E7"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C.  </w:t>
      </w:r>
      <w:r w:rsidR="00C91D62" w:rsidRPr="0078248E">
        <w:rPr>
          <w:rFonts w:eastAsia="Bookman Old Style"/>
          <w:b/>
          <w:sz w:val="24"/>
          <w:szCs w:val="24"/>
        </w:rPr>
        <w:tab/>
      </w:r>
      <w:r w:rsidRPr="0078248E">
        <w:rPr>
          <w:rFonts w:eastAsia="Bookman Old Style"/>
          <w:b/>
          <w:sz w:val="24"/>
          <w:szCs w:val="24"/>
        </w:rPr>
        <w:t>Karakteristik Mata Pelajaran Prakarya-Kerajinan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Kerajinan menerapkan: (1) kurikulum progresif</w:t>
      </w:r>
      <w:r w:rsidR="00C91D62" w:rsidRPr="0078248E">
        <w:rPr>
          <w:rFonts w:eastAsia="Bookman Old Style"/>
          <w:sz w:val="24"/>
          <w:szCs w:val="24"/>
        </w:rPr>
        <w:t xml:space="preserve"> </w:t>
      </w:r>
      <w:r w:rsidRPr="0078248E">
        <w:rPr>
          <w:rFonts w:eastAsia="Bookman Old Style"/>
          <w:sz w:val="24"/>
          <w:szCs w:val="24"/>
        </w:rPr>
        <w:t>(</w:t>
      </w:r>
      <w:r w:rsidRPr="0078248E">
        <w:rPr>
          <w:rFonts w:eastAsia="Bookman Old Style"/>
          <w:i/>
          <w:sz w:val="24"/>
          <w:szCs w:val="24"/>
        </w:rPr>
        <w:t>progressive curriculum</w:t>
      </w:r>
      <w:r w:rsidRPr="0078248E">
        <w:rPr>
          <w:rFonts w:eastAsia="Bookman Old Style"/>
          <w:sz w:val="24"/>
          <w:szCs w:val="24"/>
        </w:rPr>
        <w:t>) yaitu kurikulum yang mengikuti perkembangan Ilmu, Pengetahuan, Teknologi, dan Seni (IPTEKS), sehingga materi dan metode pembelajaran menyesuaikan terhadap perkembangan teknologi yang ada; (2) kurikulum terpadu (</w:t>
      </w:r>
      <w:r w:rsidRPr="0078248E">
        <w:rPr>
          <w:rFonts w:eastAsia="Bookman Old Style"/>
          <w:i/>
          <w:sz w:val="24"/>
          <w:szCs w:val="24"/>
        </w:rPr>
        <w:t>integrated curriculum</w:t>
      </w:r>
      <w:r w:rsidRPr="0078248E">
        <w:rPr>
          <w:rFonts w:eastAsia="Bookman Old Style"/>
          <w:sz w:val="24"/>
          <w:szCs w:val="24"/>
        </w:rPr>
        <w:t>) yaitu mengkolaborasikan dengan sesama aspek mata pelajaran Prakarya maupun mata pelajaran lainnya; (3) kurikulum korelatif (</w:t>
      </w:r>
      <w:r w:rsidRPr="0078248E">
        <w:rPr>
          <w:rFonts w:eastAsia="Bookman Old Style"/>
          <w:i/>
          <w:sz w:val="24"/>
          <w:szCs w:val="24"/>
        </w:rPr>
        <w:t>corralated curriculum</w:t>
      </w:r>
      <w:r w:rsidRPr="0078248E">
        <w:rPr>
          <w:rFonts w:eastAsia="Bookman Old Style"/>
          <w:sz w:val="24"/>
          <w:szCs w:val="24"/>
        </w:rPr>
        <w:t xml:space="preserve">) yaitu kurikulum yang memberikan kesempatan melaksanakan pembelajaran berbasis </w:t>
      </w:r>
      <w:r w:rsidRPr="0078248E">
        <w:rPr>
          <w:rFonts w:eastAsia="Bookman Old Style"/>
          <w:i/>
          <w:sz w:val="24"/>
          <w:szCs w:val="24"/>
        </w:rPr>
        <w:t xml:space="preserve">project based learning </w:t>
      </w:r>
      <w:r w:rsidRPr="0078248E">
        <w:rPr>
          <w:rFonts w:eastAsia="Bookman Old Style"/>
          <w:sz w:val="24"/>
          <w:szCs w:val="24"/>
        </w:rPr>
        <w:t>dengan sesama aspek Prakarya atau mata pelajaran lainnya untuk menghasilkan satu karya yang dapat diterapkan dalam kehidupan sehari-hari; (4) kurikulum mandiri (</w:t>
      </w:r>
      <w:r w:rsidRPr="0078248E">
        <w:rPr>
          <w:rFonts w:eastAsia="Bookman Old Style"/>
          <w:i/>
          <w:sz w:val="24"/>
          <w:szCs w:val="24"/>
        </w:rPr>
        <w:t>single subject curriculum</w:t>
      </w:r>
      <w:r w:rsidRPr="0078248E">
        <w:rPr>
          <w:rFonts w:eastAsia="Bookman Old Style"/>
          <w:sz w:val="24"/>
          <w:szCs w:val="24"/>
        </w:rPr>
        <w:t xml:space="preserve">) yaitu kurikulum  yang  dilaksanakan  secara  mandiri  dapat  menghasilkan karya yang berguna bagi mata pelajaran yang lain baik secara </w:t>
      </w:r>
      <w:r w:rsidRPr="0078248E">
        <w:rPr>
          <w:rFonts w:eastAsia="Bookman Old Style"/>
          <w:i/>
          <w:sz w:val="24"/>
          <w:szCs w:val="24"/>
        </w:rPr>
        <w:t xml:space="preserve">transfer of training, transfer of knowledge </w:t>
      </w:r>
      <w:r w:rsidRPr="0078248E">
        <w:rPr>
          <w:rFonts w:eastAsia="Bookman Old Style"/>
          <w:sz w:val="24"/>
          <w:szCs w:val="24"/>
        </w:rPr>
        <w:t xml:space="preserve">maupun </w:t>
      </w:r>
      <w:r w:rsidRPr="0078248E">
        <w:rPr>
          <w:rFonts w:eastAsia="Bookman Old Style"/>
          <w:i/>
          <w:sz w:val="24"/>
          <w:szCs w:val="24"/>
        </w:rPr>
        <w:t>transfer of value</w:t>
      </w:r>
      <w:r w:rsidRPr="0078248E">
        <w:rPr>
          <w:rFonts w:eastAsia="Bookman Old Style"/>
          <w:sz w:val="24"/>
          <w:szCs w:val="24"/>
        </w:rPr>
        <w:t>.</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Pembelajaran Prakarya Kerajinan berorientasi pada pengembangan kemampuan mengeksplorasi bahan, alat, teknik, dan prosedur untuk membuat produk kerajinan kebutuhan sehari-hari dan produk komersial berbasis kewirausahaan. Materi pembelajaran Prakarya Kerajinan dapat menggali potensi daerah/lokal dengan memperhatikan prinsip 3R (Reduce, Reuse, Recycle) sebagai upaya pelestarian budaya dan ekosistem dalam mewujudkan benda fungsional yang bernilai estetis, ekonomis, dan ergonomis. Pembelajaran Prakarya Kerajinan diharapkan terwujudnya Profil Pelajar Pancasila dan dihasilkannya peserta didik yang menguasai teknologi tepat guna melalui sikap analitis, logis, kreatif, inovatif, konstruktif, dan prediktif serta tanggap terhadap lingkungan dan perkembangan zaman.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 xml:space="preserve">Lingkup materi Prakarya Kerajinan adalah pembuatan produk dengan memanfaatkan bahan (alam, buatan, limbah organik dan anorganik, lunak, keras, tekstil, artefak, dan objek budaya), alat (peralatan khas sesuai teknik), teknik (teknik potong, sambung, tempel, ukir, anyam, batik, butsir, cukil, sulam, tenun, dan lainnya) dan prosedur serta mengembangkan </w:t>
      </w:r>
      <w:r w:rsidRPr="0078248E">
        <w:rPr>
          <w:rFonts w:eastAsia="Bookman Old Style"/>
          <w:i/>
          <w:sz w:val="24"/>
          <w:szCs w:val="24"/>
        </w:rPr>
        <w:t xml:space="preserve">display </w:t>
      </w:r>
      <w:r w:rsidRPr="0078248E">
        <w:rPr>
          <w:rFonts w:eastAsia="Bookman Old Style"/>
          <w:sz w:val="24"/>
          <w:szCs w:val="24"/>
        </w:rPr>
        <w:t>produk untuk pameran dan kemasan (</w:t>
      </w:r>
      <w:r w:rsidRPr="0078248E">
        <w:rPr>
          <w:rFonts w:eastAsia="Bookman Old Style"/>
          <w:i/>
          <w:sz w:val="24"/>
          <w:szCs w:val="24"/>
        </w:rPr>
        <w:t>packaging</w:t>
      </w:r>
      <w:r w:rsidRPr="0078248E">
        <w:rPr>
          <w:rFonts w:eastAsia="Bookman Old Style"/>
          <w:sz w:val="24"/>
          <w:szCs w:val="24"/>
        </w:rPr>
        <w:t xml:space="preserve">) sesuai kondisi daerah/lingkungan masing-masing, potensi lokal,  nusantara  hingga  mancanegara. Pembelajaran Prakarya Kerajinan dilakukan juga secara mandiri, sinergi, dan gradasi. Pembelajaran secara mandiri artinya pembelajaran yang dilaksanakan sesuai minat dan kemampuan peserta didik dengan supervisi dari guru atau sekolah melalui pembelajaran </w:t>
      </w:r>
      <w:r w:rsidRPr="0078248E">
        <w:rPr>
          <w:rFonts w:eastAsia="Bookman Old Style"/>
          <w:sz w:val="24"/>
          <w:szCs w:val="24"/>
        </w:rPr>
        <w:lastRenderedPageBreak/>
        <w:t>berbasis proyek (</w:t>
      </w:r>
      <w:r w:rsidRPr="0078248E">
        <w:rPr>
          <w:rFonts w:eastAsia="Bookman Old Style"/>
          <w:i/>
          <w:sz w:val="24"/>
          <w:szCs w:val="24"/>
        </w:rPr>
        <w:t>Project Based Learning</w:t>
      </w:r>
      <w:r w:rsidRPr="0078248E">
        <w:rPr>
          <w:rFonts w:eastAsia="Bookman Old Style"/>
          <w:sz w:val="24"/>
          <w:szCs w:val="24"/>
        </w:rPr>
        <w:t>)   ataupun   pembelajaran   penemuan   (</w:t>
      </w:r>
      <w:r w:rsidRPr="0078248E">
        <w:rPr>
          <w:rFonts w:eastAsia="Bookman Old Style"/>
          <w:i/>
          <w:sz w:val="24"/>
          <w:szCs w:val="24"/>
        </w:rPr>
        <w:t>Discovery   Learning</w:t>
      </w:r>
      <w:r w:rsidRPr="0078248E">
        <w:rPr>
          <w:rFonts w:eastAsia="Bookman Old Style"/>
          <w:sz w:val="24"/>
          <w:szCs w:val="24"/>
        </w:rPr>
        <w:t xml:space="preserve">). Pembelajaran sinergi adalah model pembelajaran yang membuka kesempatan bagi peserta didik dan sekolah untuk bekerjasama dengan dunia usaha/dunia kerja yang ada di lingkungannya meliputi kegiatan kunjungan   ataupun   magang.   Pembelajaran   dilaksanakan   secara gradasi yaitu dimulai sejak pendidikan dasar dengan orientasi pengembangan </w:t>
      </w:r>
      <w:r w:rsidRPr="0078248E">
        <w:rPr>
          <w:rFonts w:eastAsia="Bookman Old Style"/>
          <w:i/>
          <w:sz w:val="24"/>
          <w:szCs w:val="24"/>
        </w:rPr>
        <w:t xml:space="preserve">lifeskill </w:t>
      </w:r>
      <w:r w:rsidRPr="0078248E">
        <w:rPr>
          <w:rFonts w:eastAsia="Bookman Old Style"/>
          <w:sz w:val="24"/>
          <w:szCs w:val="24"/>
        </w:rPr>
        <w:t xml:space="preserve">dan </w:t>
      </w:r>
      <w:r w:rsidRPr="0078248E">
        <w:rPr>
          <w:rFonts w:eastAsia="Bookman Old Style"/>
          <w:i/>
          <w:sz w:val="24"/>
          <w:szCs w:val="24"/>
        </w:rPr>
        <w:t xml:space="preserve">homeskill </w:t>
      </w:r>
      <w:r w:rsidRPr="0078248E">
        <w:rPr>
          <w:rFonts w:eastAsia="Bookman Old Style"/>
          <w:sz w:val="24"/>
          <w:szCs w:val="24"/>
        </w:rPr>
        <w:t xml:space="preserve">serta berorientasi pada </w:t>
      </w:r>
      <w:r w:rsidRPr="0078248E">
        <w:rPr>
          <w:rFonts w:eastAsia="Bookman Old Style"/>
          <w:i/>
          <w:sz w:val="24"/>
          <w:szCs w:val="24"/>
        </w:rPr>
        <w:t xml:space="preserve">home industry </w:t>
      </w:r>
      <w:r w:rsidRPr="0078248E">
        <w:rPr>
          <w:rFonts w:eastAsia="Bookman Old Style"/>
          <w:sz w:val="24"/>
          <w:szCs w:val="24"/>
        </w:rPr>
        <w:t>untuk tingkat pendidikan menengah.</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Kurikulum Prakarya Kerajinan berisi empat elemen kompetensi yaitu observasi dan eksplorasi, desain/perancangan, produksi, serta refleksi dan evaluasi seperti berikut:</w:t>
      </w:r>
    </w:p>
    <w:tbl>
      <w:tblPr>
        <w:tblW w:w="8646" w:type="dxa"/>
        <w:tblInd w:w="432" w:type="dxa"/>
        <w:tblLayout w:type="fixed"/>
        <w:tblCellMar>
          <w:left w:w="0" w:type="dxa"/>
          <w:right w:w="0" w:type="dxa"/>
        </w:tblCellMar>
        <w:tblLook w:val="01E0"/>
      </w:tblPr>
      <w:tblGrid>
        <w:gridCol w:w="2835"/>
        <w:gridCol w:w="5811"/>
      </w:tblGrid>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70" w:right="972"/>
              <w:jc w:val="center"/>
              <w:rPr>
                <w:rFonts w:eastAsia="Bookman Old Style"/>
                <w:sz w:val="24"/>
                <w:szCs w:val="24"/>
              </w:rPr>
            </w:pPr>
            <w:r w:rsidRPr="0078248E">
              <w:rPr>
                <w:rFonts w:eastAsia="Bookman Old Style"/>
                <w:sz w:val="24"/>
                <w:szCs w:val="24"/>
              </w:rPr>
              <w:t>Elemen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281" w:right="2283"/>
              <w:jc w:val="center"/>
              <w:rPr>
                <w:rFonts w:eastAsia="Bookman Old Style"/>
                <w:sz w:val="24"/>
                <w:szCs w:val="24"/>
              </w:rPr>
            </w:pPr>
            <w:r w:rsidRPr="0078248E">
              <w:rPr>
                <w:rFonts w:eastAsia="Bookman Old Style"/>
                <w:sz w:val="24"/>
                <w:szCs w:val="24"/>
              </w:rPr>
              <w:t>Deskripsi</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Observasi dan</w:t>
            </w:r>
            <w:r w:rsidR="00E53BDF" w:rsidRPr="0078248E">
              <w:rPr>
                <w:rFonts w:eastAsia="Bookman Old Style"/>
                <w:sz w:val="24"/>
                <w:szCs w:val="24"/>
              </w:rPr>
              <w:t xml:space="preserve"> </w:t>
            </w:r>
            <w:r w:rsidRPr="0078248E">
              <w:rPr>
                <w:rFonts w:eastAsia="Bookman Old Style"/>
                <w:sz w:val="24"/>
                <w:szCs w:val="24"/>
              </w:rPr>
              <w:t>Eksplorasi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286"/>
              <w:rPr>
                <w:rFonts w:eastAsia="Bookman Old Style"/>
                <w:sz w:val="24"/>
                <w:szCs w:val="24"/>
              </w:rPr>
            </w:pPr>
            <w:r w:rsidRPr="0078248E">
              <w:rPr>
                <w:rFonts w:eastAsia="Bookman Old Style"/>
                <w:sz w:val="24"/>
                <w:szCs w:val="24"/>
              </w:rPr>
              <w:t>Elemen observasi dan eksplorasi adalah pengamatan dan penggalian (bahan, alat dan teknik) secara sistematis dan kontekstual untuk memperoleh peluang menciptakan produk.</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Desain/Perencanaan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23"/>
              <w:rPr>
                <w:rFonts w:eastAsia="Bookman Old Style"/>
                <w:sz w:val="24"/>
                <w:szCs w:val="24"/>
              </w:rPr>
            </w:pPr>
            <w:r w:rsidRPr="0078248E">
              <w:rPr>
                <w:rFonts w:eastAsia="Bookman Old Style"/>
                <w:sz w:val="24"/>
                <w:szCs w:val="24"/>
              </w:rPr>
              <w:t>Elemen desain atau perencanaan adalah penyusunan atau pengembangan rencana produk (penciptaan, rekonstruksi, dan modifikasi) berdasarkan hasil observasi dan eksplorasi.</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Produksi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101"/>
              <w:rPr>
                <w:rFonts w:eastAsia="Bookman Old Style"/>
                <w:sz w:val="24"/>
                <w:szCs w:val="24"/>
              </w:rPr>
            </w:pPr>
            <w:r w:rsidRPr="0078248E">
              <w:rPr>
                <w:rFonts w:eastAsia="Bookman Old Style"/>
                <w:sz w:val="24"/>
                <w:szCs w:val="24"/>
              </w:rPr>
              <w:t>Elemen Produksi adalah keterampilan pembuatan atau penciptaan produk setengah jadi dan/atau produk jadi yang kreatif dan atau inovatif melalui eksperimen dan penelitian yang menumbuhkan jiwa kewirausahaan.</w:t>
            </w:r>
          </w:p>
        </w:tc>
      </w:tr>
      <w:tr w:rsidR="007209E7" w:rsidRPr="0078248E" w:rsidTr="00C91D62">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Refleksi dan Evaluasi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ight="222"/>
              <w:rPr>
                <w:rFonts w:eastAsia="Bookman Old Style"/>
                <w:sz w:val="24"/>
                <w:szCs w:val="24"/>
              </w:rPr>
            </w:pPr>
            <w:r w:rsidRPr="0078248E">
              <w:rPr>
                <w:rFonts w:eastAsia="Bookman Old Style"/>
                <w:sz w:val="24"/>
                <w:szCs w:val="24"/>
              </w:rPr>
              <w:t>Elemen refleksi dan evaluasi adalah kemampuan pengamatan, apresiasi, identifikasi, analisis, penilain, dan pemberian saran perbaikan/pengembangan produk/kelayakan produk.</w:t>
            </w:r>
          </w:p>
        </w:tc>
      </w:tr>
    </w:tbl>
    <w:p w:rsidR="007209E7" w:rsidRPr="0078248E" w:rsidRDefault="007209E7" w:rsidP="0078248E">
      <w:pPr>
        <w:spacing w:before="60" w:after="60"/>
        <w:rPr>
          <w:sz w:val="24"/>
          <w:szCs w:val="24"/>
        </w:rPr>
      </w:pPr>
    </w:p>
    <w:p w:rsidR="007209E7" w:rsidRPr="00E65926" w:rsidRDefault="007209E7" w:rsidP="00E65926">
      <w:pPr>
        <w:tabs>
          <w:tab w:val="left" w:pos="426"/>
        </w:tabs>
        <w:spacing w:before="60" w:after="60"/>
        <w:ind w:left="425" w:right="-1" w:hanging="425"/>
        <w:jc w:val="both"/>
        <w:rPr>
          <w:rFonts w:eastAsia="Bookman Old Style"/>
          <w:b/>
          <w:sz w:val="24"/>
          <w:szCs w:val="24"/>
        </w:rPr>
      </w:pPr>
      <w:r w:rsidRPr="00E65926">
        <w:rPr>
          <w:rFonts w:eastAsia="Bookman Old Style"/>
          <w:b/>
          <w:sz w:val="24"/>
          <w:szCs w:val="24"/>
        </w:rPr>
        <w:t xml:space="preserve">D.  </w:t>
      </w:r>
      <w:r w:rsidR="00E53BDF" w:rsidRPr="00E65926">
        <w:rPr>
          <w:rFonts w:eastAsia="Bookman Old Style"/>
          <w:b/>
          <w:sz w:val="24"/>
          <w:szCs w:val="24"/>
        </w:rPr>
        <w:tab/>
      </w:r>
      <w:r w:rsidRPr="00E65926">
        <w:rPr>
          <w:rFonts w:eastAsia="Bookman Old Style"/>
          <w:b/>
          <w:sz w:val="24"/>
          <w:szCs w:val="24"/>
        </w:rPr>
        <w:t>Capaian Pembelajaran Mata Pelajaran Prakarya-Kerajinan</w:t>
      </w:r>
      <w:r w:rsidR="00E65926" w:rsidRPr="00E65926">
        <w:rPr>
          <w:rFonts w:eastAsia="Bookman Old Style"/>
          <w:b/>
          <w:sz w:val="24"/>
          <w:szCs w:val="24"/>
        </w:rPr>
        <w:t xml:space="preserve"> </w:t>
      </w:r>
      <w:r w:rsidRPr="00E65926">
        <w:rPr>
          <w:rFonts w:eastAsia="Bookman Old Style"/>
          <w:b/>
          <w:sz w:val="24"/>
          <w:szCs w:val="24"/>
        </w:rPr>
        <w:t>Fase F (Umumnya untuk kelas XI dan XII SMA)</w:t>
      </w:r>
    </w:p>
    <w:p w:rsidR="007209E7" w:rsidRPr="0078248E" w:rsidRDefault="001B20A3" w:rsidP="00E65926">
      <w:pPr>
        <w:spacing w:before="60" w:after="60"/>
        <w:ind w:left="426" w:right="70"/>
        <w:jc w:val="both"/>
        <w:rPr>
          <w:rFonts w:eastAsia="Bookman Old Style"/>
          <w:sz w:val="24"/>
          <w:szCs w:val="24"/>
        </w:rPr>
      </w:pPr>
      <w:r w:rsidRPr="001B20A3">
        <w:rPr>
          <w:sz w:val="24"/>
          <w:szCs w:val="24"/>
        </w:rPr>
        <w:pict>
          <v:group id="_x0000_s2242" style="position:absolute;left:0;text-align:left;margin-left:314.25pt;margin-top:135.35pt;width:3.6pt;height:0;z-index:-32272;mso-position-horizontal-relative:page" coordorigin="6285,2707" coordsize="72,0">
            <v:shape id="_x0000_s2243" style="position:absolute;left:6285;top:2707;width:72;height:0" coordorigin="6285,2707" coordsize="72,0" path="m6285,2707r72,e" filled="f" strokeweight=".7pt">
              <v:path arrowok="t"/>
            </v:shape>
            <w10:wrap anchorx="page"/>
          </v:group>
        </w:pict>
      </w:r>
      <w:r w:rsidR="007209E7" w:rsidRPr="0078248E">
        <w:rPr>
          <w:rFonts w:eastAsia="Bookman Old Style"/>
          <w:sz w:val="24"/>
          <w:szCs w:val="24"/>
        </w:rPr>
        <w:t>Pada akhir Fase F (Kelas XI dan XII SMA) peserta didik mampu mengembangkan dan/atau menciptakan produk kerajinan nusantara dan/atau mancanegara yang memiliki nilai jual berdasarkan proposal. Penyusunan proposal melalui kajian ekosistem/kajian ilmiah/analisis kebutuhan/kelayakan pasar. Produk kerajinan tersebut dipresentasikan secara lisan, visual, dan grafis pada berbagai media informasi dan komunikasi secara verbal maupun visual. Pada fase ini, peserta didik mampu mengevaluasi, memberikan kritik, saran, dan solusi terhadap pengembangan produk kerajinan berdasarkan nilai kewirausahaan/dampak lingkungan/teknologi produksinya.</w:t>
      </w:r>
    </w:p>
    <w:p w:rsidR="007209E7" w:rsidRPr="0078248E" w:rsidRDefault="007209E7" w:rsidP="00E65926">
      <w:pPr>
        <w:spacing w:before="60" w:after="60"/>
        <w:ind w:left="426" w:right="70"/>
        <w:jc w:val="both"/>
        <w:rPr>
          <w:rFonts w:eastAsia="Bookman Old Style"/>
          <w:sz w:val="24"/>
          <w:szCs w:val="24"/>
        </w:rPr>
      </w:pPr>
      <w:r w:rsidRPr="0078248E">
        <w:rPr>
          <w:rFonts w:eastAsia="Bookman Old Style"/>
          <w:sz w:val="24"/>
          <w:szCs w:val="24"/>
        </w:rPr>
        <w:t>Fase F Berdasarkan Elemen</w:t>
      </w:r>
    </w:p>
    <w:tbl>
      <w:tblPr>
        <w:tblW w:w="8646" w:type="dxa"/>
        <w:tblInd w:w="432" w:type="dxa"/>
        <w:tblLayout w:type="fixed"/>
        <w:tblCellMar>
          <w:left w:w="0" w:type="dxa"/>
          <w:right w:w="0" w:type="dxa"/>
        </w:tblCellMar>
        <w:tblLook w:val="01E0"/>
      </w:tblPr>
      <w:tblGrid>
        <w:gridCol w:w="2835"/>
        <w:gridCol w:w="5811"/>
      </w:tblGrid>
      <w:tr w:rsidR="007209E7" w:rsidRPr="00E65926" w:rsidTr="00E65926">
        <w:tc>
          <w:tcPr>
            <w:tcW w:w="2835" w:type="dxa"/>
            <w:tcBorders>
              <w:top w:val="single" w:sz="5" w:space="0" w:color="000000"/>
              <w:left w:val="single" w:sz="5" w:space="0" w:color="000000"/>
              <w:bottom w:val="single" w:sz="5" w:space="0" w:color="000000"/>
              <w:right w:val="single" w:sz="5" w:space="0" w:color="000000"/>
            </w:tcBorders>
          </w:tcPr>
          <w:p w:rsidR="007209E7" w:rsidRPr="00E65926" w:rsidRDefault="007209E7" w:rsidP="0078248E">
            <w:pPr>
              <w:spacing w:before="60" w:after="60"/>
              <w:ind w:left="934" w:right="935"/>
              <w:jc w:val="center"/>
              <w:rPr>
                <w:rFonts w:eastAsia="Bookman Old Style"/>
                <w:b/>
                <w:sz w:val="24"/>
                <w:szCs w:val="24"/>
              </w:rPr>
            </w:pPr>
            <w:r w:rsidRPr="00E65926">
              <w:rPr>
                <w:rFonts w:eastAsia="Bookman Old Style"/>
                <w:b/>
                <w:sz w:val="24"/>
                <w:szCs w:val="24"/>
              </w:rPr>
              <w:t>Elemen</w:t>
            </w:r>
          </w:p>
        </w:tc>
        <w:tc>
          <w:tcPr>
            <w:tcW w:w="5811" w:type="dxa"/>
            <w:tcBorders>
              <w:top w:val="single" w:sz="5" w:space="0" w:color="000000"/>
              <w:left w:val="single" w:sz="5" w:space="0" w:color="000000"/>
              <w:bottom w:val="single" w:sz="5" w:space="0" w:color="000000"/>
              <w:right w:val="single" w:sz="5" w:space="0" w:color="000000"/>
            </w:tcBorders>
          </w:tcPr>
          <w:p w:rsidR="007209E7" w:rsidRPr="00E65926" w:rsidRDefault="007209E7" w:rsidP="0078248E">
            <w:pPr>
              <w:spacing w:before="60" w:after="60"/>
              <w:ind w:left="1276"/>
              <w:rPr>
                <w:rFonts w:eastAsia="Bookman Old Style"/>
                <w:b/>
                <w:sz w:val="24"/>
                <w:szCs w:val="24"/>
              </w:rPr>
            </w:pPr>
            <w:r w:rsidRPr="00E65926">
              <w:rPr>
                <w:rFonts w:eastAsia="Bookman Old Style"/>
                <w:b/>
                <w:sz w:val="24"/>
                <w:szCs w:val="24"/>
              </w:rPr>
              <w:t>Capaian Pembelajaran</w:t>
            </w:r>
          </w:p>
        </w:tc>
      </w:tr>
      <w:tr w:rsidR="007209E7" w:rsidRPr="0078248E" w:rsidTr="00E65926">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Observasi dan</w:t>
            </w:r>
            <w:r w:rsidR="00E53BDF" w:rsidRPr="0078248E">
              <w:rPr>
                <w:rFonts w:eastAsia="Bookman Old Style"/>
                <w:sz w:val="24"/>
                <w:szCs w:val="24"/>
              </w:rPr>
              <w:t xml:space="preserve"> </w:t>
            </w:r>
            <w:r w:rsidRPr="0078248E">
              <w:rPr>
                <w:rFonts w:eastAsia="Bookman Old Style"/>
                <w:sz w:val="24"/>
                <w:szCs w:val="24"/>
              </w:rPr>
              <w:t>Eksplorasi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E65926">
            <w:pPr>
              <w:spacing w:before="60" w:after="60"/>
              <w:ind w:left="93" w:right="141"/>
              <w:jc w:val="both"/>
              <w:rPr>
                <w:rFonts w:eastAsia="Bookman Old Style"/>
                <w:sz w:val="24"/>
                <w:szCs w:val="24"/>
              </w:rPr>
            </w:pPr>
            <w:r w:rsidRPr="0078248E">
              <w:rPr>
                <w:rFonts w:eastAsia="Bookman Old Style"/>
                <w:sz w:val="24"/>
                <w:szCs w:val="24"/>
              </w:rPr>
              <w:t xml:space="preserve">Peserta didik mampu mengeksplorasi desain produk kerajinan nusantara dan mancanegara berdasarkan nilai ergonomis, ekonomis, teknik, prosedur, </w:t>
            </w:r>
            <w:r w:rsidRPr="0078248E">
              <w:rPr>
                <w:rFonts w:eastAsia="Bookman Old Style"/>
                <w:i/>
                <w:sz w:val="24"/>
                <w:szCs w:val="24"/>
              </w:rPr>
              <w:t xml:space="preserve">display </w:t>
            </w:r>
            <w:r w:rsidRPr="0078248E">
              <w:rPr>
                <w:rFonts w:eastAsia="Bookman Old Style"/>
                <w:sz w:val="24"/>
                <w:szCs w:val="24"/>
              </w:rPr>
              <w:t>atau kemasan dan aspek pemasaran dari berbagai sumber.</w:t>
            </w:r>
          </w:p>
        </w:tc>
      </w:tr>
      <w:tr w:rsidR="007209E7" w:rsidRPr="0078248E" w:rsidTr="00E65926">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Desain/Perencanaan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E65926">
            <w:pPr>
              <w:spacing w:before="60" w:after="60"/>
              <w:ind w:left="93" w:right="141"/>
              <w:jc w:val="both"/>
              <w:rPr>
                <w:rFonts w:eastAsia="Bookman Old Style"/>
                <w:sz w:val="24"/>
                <w:szCs w:val="24"/>
              </w:rPr>
            </w:pPr>
            <w:r w:rsidRPr="0078248E">
              <w:rPr>
                <w:rFonts w:eastAsia="Bookman Old Style"/>
                <w:sz w:val="24"/>
                <w:szCs w:val="24"/>
              </w:rPr>
              <w:t xml:space="preserve">Peserta didik mampu membuat rancangan produk kerajinan nusantara dan mancanegara sesuai proposal </w:t>
            </w:r>
            <w:r w:rsidRPr="0078248E">
              <w:rPr>
                <w:rFonts w:eastAsia="Bookman Old Style"/>
                <w:sz w:val="24"/>
                <w:szCs w:val="24"/>
              </w:rPr>
              <w:lastRenderedPageBreak/>
              <w:t>berdasarkan kajian teknologi produksi/ergonomi,  studi  kelayakan pasar serta potensi sumber daya yang tersedia.</w:t>
            </w:r>
          </w:p>
        </w:tc>
      </w:tr>
      <w:tr w:rsidR="007209E7" w:rsidRPr="0078248E" w:rsidTr="00E65926">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lastRenderedPageBreak/>
              <w:t>Produksi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E65926">
            <w:pPr>
              <w:spacing w:before="60" w:after="60"/>
              <w:ind w:left="93" w:right="141"/>
              <w:jc w:val="both"/>
              <w:rPr>
                <w:rFonts w:eastAsia="Bookman Old Style"/>
                <w:sz w:val="24"/>
                <w:szCs w:val="24"/>
              </w:rPr>
            </w:pPr>
            <w:r w:rsidRPr="0078248E">
              <w:rPr>
                <w:rFonts w:eastAsia="Bookman Old Style"/>
                <w:sz w:val="24"/>
                <w:szCs w:val="24"/>
              </w:rPr>
              <w:t>Peserta  didik  mampu  mengembangkan</w:t>
            </w:r>
            <w:r w:rsidR="00E53BDF" w:rsidRPr="0078248E">
              <w:rPr>
                <w:rFonts w:eastAsia="Bookman Old Style"/>
                <w:sz w:val="24"/>
                <w:szCs w:val="24"/>
              </w:rPr>
              <w:t xml:space="preserve"> produk kerajinan nusantara dan mancanegara berdasarkan proposal atau desain dan ditampilkan dalam bentuk </w:t>
            </w:r>
            <w:r w:rsidR="00E53BDF" w:rsidRPr="0078248E">
              <w:rPr>
                <w:rFonts w:eastAsia="Bookman Old Style"/>
                <w:i/>
                <w:sz w:val="24"/>
                <w:szCs w:val="24"/>
              </w:rPr>
              <w:t xml:space="preserve">display </w:t>
            </w:r>
            <w:r w:rsidR="00E53BDF" w:rsidRPr="0078248E">
              <w:rPr>
                <w:rFonts w:eastAsia="Bookman Old Style"/>
                <w:sz w:val="24"/>
                <w:szCs w:val="24"/>
              </w:rPr>
              <w:t>atau kemasan yang menarik serta dipromosikan melalui berbagai media informasi dan komunikasi secara verbal maupun visual.</w:t>
            </w:r>
          </w:p>
        </w:tc>
      </w:tr>
      <w:tr w:rsidR="007209E7" w:rsidRPr="0078248E" w:rsidTr="00E65926">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3"/>
              <w:rPr>
                <w:rFonts w:eastAsia="Bookman Old Style"/>
                <w:sz w:val="24"/>
                <w:szCs w:val="24"/>
              </w:rPr>
            </w:pPr>
            <w:r w:rsidRPr="0078248E">
              <w:rPr>
                <w:rFonts w:eastAsia="Bookman Old Style"/>
                <w:sz w:val="24"/>
                <w:szCs w:val="24"/>
              </w:rPr>
              <w:t>Refleksi dan Evaluasi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E65926">
            <w:pPr>
              <w:spacing w:before="60" w:after="60"/>
              <w:ind w:left="93" w:right="141"/>
              <w:jc w:val="both"/>
              <w:rPr>
                <w:rFonts w:eastAsia="Bookman Old Style"/>
                <w:sz w:val="24"/>
                <w:szCs w:val="24"/>
              </w:rPr>
            </w:pPr>
            <w:r w:rsidRPr="0078248E">
              <w:rPr>
                <w:rFonts w:eastAsia="Bookman Old Style"/>
                <w:sz w:val="24"/>
                <w:szCs w:val="24"/>
              </w:rPr>
              <w:t>Peserta didik mampu memberikan penilaian, argumentasi, dan rekomendasi produk kerajinan nusantara dan mancanegara berdasarkan kajian teknologi produksi/ergonomis dan dampaknya terhadap lingkungan/budaya secara lisan, visual, dan grafis.</w:t>
            </w:r>
          </w:p>
        </w:tc>
      </w:tr>
    </w:tbl>
    <w:p w:rsidR="00E53BDF" w:rsidRPr="0078248E" w:rsidRDefault="00E53BDF" w:rsidP="0078248E">
      <w:pPr>
        <w:tabs>
          <w:tab w:val="left" w:pos="426"/>
        </w:tabs>
        <w:spacing w:before="60" w:after="60"/>
        <w:ind w:left="425" w:right="-1" w:hanging="425"/>
        <w:rPr>
          <w:sz w:val="24"/>
          <w:szCs w:val="24"/>
        </w:rPr>
      </w:pPr>
    </w:p>
    <w:p w:rsidR="0040017B" w:rsidRPr="0078248E" w:rsidRDefault="0040017B" w:rsidP="00D05D34">
      <w:pPr>
        <w:spacing w:before="60" w:after="60"/>
        <w:rPr>
          <w:rFonts w:eastAsia="Bookman Old Style"/>
          <w:sz w:val="24"/>
          <w:szCs w:val="24"/>
        </w:rPr>
      </w:pPr>
    </w:p>
    <w:sectPr w:rsidR="0040017B"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78D" w:rsidRDefault="0031678D" w:rsidP="00FC5A15">
      <w:r>
        <w:separator/>
      </w:r>
    </w:p>
  </w:endnote>
  <w:endnote w:type="continuationSeparator" w:id="1">
    <w:p w:rsidR="0031678D" w:rsidRDefault="0031678D"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001" w:usb1="00000000" w:usb2="00000000" w:usb3="00000000" w:csb0="0000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78D" w:rsidRDefault="0031678D" w:rsidP="00FC5A15">
      <w:r>
        <w:separator/>
      </w:r>
    </w:p>
  </w:footnote>
  <w:footnote w:type="continuationSeparator" w:id="1">
    <w:p w:rsidR="0031678D" w:rsidRDefault="0031678D"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8FF42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7650"/>
  </w:hdrShapeDefaults>
  <w:footnotePr>
    <w:footnote w:id="0"/>
    <w:footnote w:id="1"/>
  </w:footnotePr>
  <w:endnotePr>
    <w:endnote w:id="0"/>
    <w:endnote w:id="1"/>
  </w:endnotePr>
  <w:compat/>
  <w:rsids>
    <w:rsidRoot w:val="00FC5A15"/>
    <w:rsid w:val="000171D3"/>
    <w:rsid w:val="000235BB"/>
    <w:rsid w:val="00031997"/>
    <w:rsid w:val="00091F74"/>
    <w:rsid w:val="000949EC"/>
    <w:rsid w:val="000B4487"/>
    <w:rsid w:val="000B5601"/>
    <w:rsid w:val="000B5939"/>
    <w:rsid w:val="000B5EC9"/>
    <w:rsid w:val="000C0772"/>
    <w:rsid w:val="000D5EA4"/>
    <w:rsid w:val="00132E8D"/>
    <w:rsid w:val="001337DF"/>
    <w:rsid w:val="001378E9"/>
    <w:rsid w:val="00150768"/>
    <w:rsid w:val="00164781"/>
    <w:rsid w:val="00175795"/>
    <w:rsid w:val="00183E87"/>
    <w:rsid w:val="001936F8"/>
    <w:rsid w:val="001B2083"/>
    <w:rsid w:val="001B20A3"/>
    <w:rsid w:val="001C2FE2"/>
    <w:rsid w:val="0020001B"/>
    <w:rsid w:val="002002E8"/>
    <w:rsid w:val="002063D8"/>
    <w:rsid w:val="00242E0C"/>
    <w:rsid w:val="00253E9E"/>
    <w:rsid w:val="00277615"/>
    <w:rsid w:val="002965F3"/>
    <w:rsid w:val="002C3339"/>
    <w:rsid w:val="002C548D"/>
    <w:rsid w:val="002E56F4"/>
    <w:rsid w:val="0030329C"/>
    <w:rsid w:val="00312353"/>
    <w:rsid w:val="00315176"/>
    <w:rsid w:val="00316557"/>
    <w:rsid w:val="0031678D"/>
    <w:rsid w:val="0032404F"/>
    <w:rsid w:val="003418CB"/>
    <w:rsid w:val="00354B48"/>
    <w:rsid w:val="00376706"/>
    <w:rsid w:val="00380C14"/>
    <w:rsid w:val="00390B1A"/>
    <w:rsid w:val="003B1DB1"/>
    <w:rsid w:val="003C5C13"/>
    <w:rsid w:val="003E2CA5"/>
    <w:rsid w:val="003F38FB"/>
    <w:rsid w:val="0040017B"/>
    <w:rsid w:val="00412C8E"/>
    <w:rsid w:val="00416525"/>
    <w:rsid w:val="00442CC4"/>
    <w:rsid w:val="00461338"/>
    <w:rsid w:val="00480621"/>
    <w:rsid w:val="004D20E9"/>
    <w:rsid w:val="004F443B"/>
    <w:rsid w:val="005061EB"/>
    <w:rsid w:val="0053150A"/>
    <w:rsid w:val="0056442F"/>
    <w:rsid w:val="00575C5F"/>
    <w:rsid w:val="00591032"/>
    <w:rsid w:val="00593AD7"/>
    <w:rsid w:val="00596722"/>
    <w:rsid w:val="005A22CF"/>
    <w:rsid w:val="005B0704"/>
    <w:rsid w:val="005B637A"/>
    <w:rsid w:val="005C6985"/>
    <w:rsid w:val="005E358E"/>
    <w:rsid w:val="005E6E01"/>
    <w:rsid w:val="00602D94"/>
    <w:rsid w:val="0061116C"/>
    <w:rsid w:val="00616BB2"/>
    <w:rsid w:val="00693606"/>
    <w:rsid w:val="00693ABB"/>
    <w:rsid w:val="00694464"/>
    <w:rsid w:val="00696772"/>
    <w:rsid w:val="006C2BE6"/>
    <w:rsid w:val="006E118B"/>
    <w:rsid w:val="007209E7"/>
    <w:rsid w:val="007365A1"/>
    <w:rsid w:val="007420D1"/>
    <w:rsid w:val="00751CF1"/>
    <w:rsid w:val="00752F7E"/>
    <w:rsid w:val="0078248E"/>
    <w:rsid w:val="007875EA"/>
    <w:rsid w:val="00795773"/>
    <w:rsid w:val="007A7F63"/>
    <w:rsid w:val="007B0908"/>
    <w:rsid w:val="007B74AC"/>
    <w:rsid w:val="007B7EFB"/>
    <w:rsid w:val="007C6CFC"/>
    <w:rsid w:val="007D4DE0"/>
    <w:rsid w:val="007E3035"/>
    <w:rsid w:val="00822016"/>
    <w:rsid w:val="00842704"/>
    <w:rsid w:val="00852ED6"/>
    <w:rsid w:val="0087158C"/>
    <w:rsid w:val="008753D3"/>
    <w:rsid w:val="00875D0B"/>
    <w:rsid w:val="0089400D"/>
    <w:rsid w:val="008C29D2"/>
    <w:rsid w:val="008D243E"/>
    <w:rsid w:val="008D7968"/>
    <w:rsid w:val="008F340C"/>
    <w:rsid w:val="0090146A"/>
    <w:rsid w:val="009035D1"/>
    <w:rsid w:val="0091611F"/>
    <w:rsid w:val="009266C7"/>
    <w:rsid w:val="00930660"/>
    <w:rsid w:val="00944192"/>
    <w:rsid w:val="00944461"/>
    <w:rsid w:val="00946167"/>
    <w:rsid w:val="00954345"/>
    <w:rsid w:val="00961420"/>
    <w:rsid w:val="00973675"/>
    <w:rsid w:val="009A1A86"/>
    <w:rsid w:val="00A04FD5"/>
    <w:rsid w:val="00A06918"/>
    <w:rsid w:val="00A7341C"/>
    <w:rsid w:val="00AC1E54"/>
    <w:rsid w:val="00AC4D00"/>
    <w:rsid w:val="00AD21F2"/>
    <w:rsid w:val="00AF415B"/>
    <w:rsid w:val="00AF67EA"/>
    <w:rsid w:val="00AF7A70"/>
    <w:rsid w:val="00B76647"/>
    <w:rsid w:val="00B7743C"/>
    <w:rsid w:val="00B9012A"/>
    <w:rsid w:val="00BB39A1"/>
    <w:rsid w:val="00BC772C"/>
    <w:rsid w:val="00C469A3"/>
    <w:rsid w:val="00C91D62"/>
    <w:rsid w:val="00C96050"/>
    <w:rsid w:val="00CB2F2F"/>
    <w:rsid w:val="00CC5155"/>
    <w:rsid w:val="00D0201D"/>
    <w:rsid w:val="00D0273A"/>
    <w:rsid w:val="00D05D34"/>
    <w:rsid w:val="00D43808"/>
    <w:rsid w:val="00D54007"/>
    <w:rsid w:val="00DC5C9C"/>
    <w:rsid w:val="00DE4F40"/>
    <w:rsid w:val="00DF066D"/>
    <w:rsid w:val="00E21ACC"/>
    <w:rsid w:val="00E2604C"/>
    <w:rsid w:val="00E53BDF"/>
    <w:rsid w:val="00E65926"/>
    <w:rsid w:val="00ED2C33"/>
    <w:rsid w:val="00F03614"/>
    <w:rsid w:val="00F10D88"/>
    <w:rsid w:val="00F30925"/>
    <w:rsid w:val="00F973C7"/>
    <w:rsid w:val="00FB2737"/>
    <w:rsid w:val="00FC5A15"/>
    <w:rsid w:val="00FD2078"/>
    <w:rsid w:val="00FF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189</cp:revision>
  <dcterms:created xsi:type="dcterms:W3CDTF">2022-03-16T04:41:00Z</dcterms:created>
  <dcterms:modified xsi:type="dcterms:W3CDTF">2023-01-23T05:27:00Z</dcterms:modified>
</cp:coreProperties>
</file>