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8175A7" w:rsidRDefault="00F86BAC" w:rsidP="00774E62">
      <w:pPr>
        <w:spacing w:before="60" w:after="60" w:line="240" w:lineRule="auto"/>
        <w:jc w:val="center"/>
        <w:rPr>
          <w:rFonts w:ascii="Times New Roman" w:hAnsi="Times New Roman"/>
          <w:b/>
          <w:sz w:val="24"/>
          <w:szCs w:val="28"/>
          <w:lang w:val="id-ID"/>
        </w:rPr>
      </w:pPr>
      <w:r w:rsidRPr="008175A7">
        <w:rPr>
          <w:rFonts w:ascii="Times New Roman" w:hAnsi="Times New Roman"/>
          <w:b/>
          <w:sz w:val="24"/>
          <w:szCs w:val="28"/>
          <w:lang w:val="en-ID"/>
        </w:rPr>
        <w:t>PROGRAM TAHUNAN KURIKULUM MERDEKA</w:t>
      </w:r>
    </w:p>
    <w:p w:rsidR="000223CD" w:rsidRPr="008175A7" w:rsidRDefault="004A2F56" w:rsidP="00774E62">
      <w:pPr>
        <w:spacing w:before="60" w:after="60" w:line="240" w:lineRule="auto"/>
        <w:jc w:val="center"/>
        <w:rPr>
          <w:rFonts w:ascii="Times New Roman" w:hAnsi="Times New Roman"/>
          <w:b/>
          <w:sz w:val="24"/>
          <w:szCs w:val="28"/>
          <w:lang w:val="en-ID"/>
        </w:rPr>
      </w:pPr>
      <w:r w:rsidRPr="008175A7">
        <w:rPr>
          <w:rFonts w:ascii="Times New Roman" w:hAnsi="Times New Roman"/>
          <w:b/>
          <w:bCs/>
          <w:sz w:val="24"/>
          <w:szCs w:val="28"/>
          <w:lang w:val="id-ID"/>
        </w:rPr>
        <w:t>PAI dan Budi Pekerti</w:t>
      </w:r>
      <w:r w:rsidR="00DB44BD" w:rsidRPr="008175A7">
        <w:rPr>
          <w:rFonts w:ascii="Times New Roman" w:hAnsi="Times New Roman"/>
          <w:b/>
          <w:sz w:val="24"/>
          <w:szCs w:val="28"/>
          <w:lang w:val="en-ID"/>
        </w:rPr>
        <w:t xml:space="preserve">FASE </w:t>
      </w:r>
      <w:r w:rsidR="00A35D3E" w:rsidRPr="008175A7">
        <w:rPr>
          <w:rFonts w:ascii="Times New Roman" w:hAnsi="Times New Roman"/>
          <w:b/>
          <w:sz w:val="24"/>
          <w:szCs w:val="28"/>
          <w:lang w:val="id-ID"/>
        </w:rPr>
        <w:t>E</w:t>
      </w:r>
      <w:r w:rsidR="00A35D3E" w:rsidRPr="008175A7">
        <w:rPr>
          <w:rFonts w:ascii="Times New Roman" w:hAnsi="Times New Roman"/>
          <w:b/>
          <w:sz w:val="24"/>
          <w:szCs w:val="28"/>
          <w:lang w:val="en-ID"/>
        </w:rPr>
        <w:t xml:space="preserve"> KELAS X</w:t>
      </w:r>
    </w:p>
    <w:p w:rsidR="00172F00" w:rsidRPr="008175A7" w:rsidRDefault="00172F00" w:rsidP="00774E62">
      <w:pPr>
        <w:spacing w:before="60" w:after="60" w:line="240" w:lineRule="auto"/>
        <w:rPr>
          <w:rFonts w:ascii="Times New Roman" w:hAnsi="Times New Roman"/>
          <w:b/>
          <w:sz w:val="24"/>
          <w:szCs w:val="24"/>
          <w:lang w:val="fi-FI"/>
        </w:rPr>
      </w:pPr>
    </w:p>
    <w:p w:rsidR="00172F00" w:rsidRPr="008175A7" w:rsidRDefault="00172F00" w:rsidP="00774E62">
      <w:pPr>
        <w:spacing w:before="60" w:after="60" w:line="240" w:lineRule="auto"/>
        <w:ind w:left="2410" w:hanging="2410"/>
        <w:rPr>
          <w:rFonts w:ascii="Times New Roman" w:hAnsi="Times New Roman"/>
          <w:b/>
          <w:sz w:val="24"/>
          <w:lang w:val="fi-FI"/>
        </w:rPr>
      </w:pPr>
      <w:r w:rsidRPr="008175A7">
        <w:rPr>
          <w:rFonts w:ascii="Times New Roman" w:hAnsi="Times New Roman"/>
          <w:b/>
          <w:sz w:val="24"/>
          <w:lang w:val="fi-FI"/>
        </w:rPr>
        <w:t xml:space="preserve">Mata Pelajaran </w:t>
      </w:r>
      <w:r w:rsidRPr="008175A7">
        <w:rPr>
          <w:rFonts w:ascii="Times New Roman" w:hAnsi="Times New Roman"/>
          <w:b/>
          <w:sz w:val="24"/>
          <w:lang w:val="fi-FI"/>
        </w:rPr>
        <w:tab/>
        <w:t xml:space="preserve">: </w:t>
      </w:r>
      <w:r w:rsidR="004A2F56" w:rsidRPr="008175A7">
        <w:rPr>
          <w:rFonts w:ascii="Times New Roman" w:hAnsi="Times New Roman"/>
          <w:b/>
          <w:bCs/>
          <w:sz w:val="24"/>
          <w:lang w:val="id-ID"/>
        </w:rPr>
        <w:t>Pendidikan Agama Islam dan Budi Pekerti</w:t>
      </w:r>
    </w:p>
    <w:p w:rsidR="00172F00" w:rsidRPr="008175A7" w:rsidRDefault="00172F00" w:rsidP="00774E62">
      <w:pPr>
        <w:spacing w:before="60" w:after="60" w:line="240" w:lineRule="auto"/>
        <w:ind w:left="2410" w:hanging="2410"/>
        <w:rPr>
          <w:rFonts w:ascii="Times New Roman" w:hAnsi="Times New Roman"/>
          <w:b/>
          <w:sz w:val="24"/>
          <w:lang w:val="en-ID"/>
        </w:rPr>
      </w:pPr>
      <w:r w:rsidRPr="008175A7">
        <w:rPr>
          <w:rFonts w:ascii="Times New Roman" w:hAnsi="Times New Roman"/>
          <w:b/>
          <w:sz w:val="24"/>
          <w:lang w:val="fi-FI"/>
        </w:rPr>
        <w:t>Satuan Pendidikan</w:t>
      </w:r>
      <w:r w:rsidRPr="008175A7">
        <w:rPr>
          <w:rFonts w:ascii="Times New Roman" w:hAnsi="Times New Roman"/>
          <w:b/>
          <w:sz w:val="24"/>
          <w:lang w:val="en-ID"/>
        </w:rPr>
        <w:tab/>
      </w:r>
      <w:r w:rsidRPr="008175A7">
        <w:rPr>
          <w:rFonts w:ascii="Times New Roman" w:hAnsi="Times New Roman"/>
          <w:b/>
          <w:sz w:val="24"/>
          <w:lang w:val="fi-FI"/>
        </w:rPr>
        <w:t xml:space="preserve">: </w:t>
      </w:r>
      <w:r w:rsidR="00446B0B" w:rsidRPr="008175A7">
        <w:rPr>
          <w:rFonts w:ascii="Times New Roman" w:hAnsi="Times New Roman"/>
          <w:b/>
          <w:sz w:val="24"/>
          <w:lang w:val="id-ID"/>
        </w:rPr>
        <w:t>SMA</w:t>
      </w:r>
      <w:r w:rsidRPr="008175A7">
        <w:rPr>
          <w:rFonts w:ascii="Times New Roman" w:hAnsi="Times New Roman"/>
          <w:b/>
          <w:sz w:val="24"/>
        </w:rPr>
        <w:t xml:space="preserve"> …………………….</w:t>
      </w:r>
    </w:p>
    <w:p w:rsidR="00172F00" w:rsidRPr="008175A7" w:rsidRDefault="00172F00" w:rsidP="00774E62">
      <w:pPr>
        <w:spacing w:before="60" w:after="60" w:line="240" w:lineRule="auto"/>
        <w:ind w:left="2410" w:hanging="2410"/>
        <w:rPr>
          <w:rFonts w:ascii="Times New Roman" w:hAnsi="Times New Roman"/>
          <w:b/>
          <w:sz w:val="24"/>
          <w:lang w:val="en-ID"/>
        </w:rPr>
      </w:pPr>
      <w:r w:rsidRPr="008175A7">
        <w:rPr>
          <w:rFonts w:ascii="Times New Roman" w:hAnsi="Times New Roman"/>
          <w:b/>
          <w:sz w:val="24"/>
          <w:lang w:val="it-CH"/>
        </w:rPr>
        <w:t xml:space="preserve">Tahun Pelajaran    </w:t>
      </w:r>
      <w:r w:rsidRPr="008175A7">
        <w:rPr>
          <w:rFonts w:ascii="Times New Roman" w:hAnsi="Times New Roman"/>
          <w:b/>
          <w:sz w:val="24"/>
          <w:lang w:val="en-ID"/>
        </w:rPr>
        <w:tab/>
      </w:r>
      <w:r w:rsidRPr="008175A7">
        <w:rPr>
          <w:rFonts w:ascii="Times New Roman" w:hAnsi="Times New Roman"/>
          <w:b/>
          <w:sz w:val="24"/>
          <w:lang w:val="it-CH"/>
        </w:rPr>
        <w:t>: 20... / 20...</w:t>
      </w:r>
    </w:p>
    <w:p w:rsidR="00DB44BD" w:rsidRPr="008175A7" w:rsidRDefault="00172F00" w:rsidP="00774E62">
      <w:pPr>
        <w:spacing w:before="60" w:after="60" w:line="240" w:lineRule="auto"/>
        <w:ind w:left="2410" w:hanging="2410"/>
        <w:rPr>
          <w:rFonts w:ascii="Times New Roman" w:hAnsi="Times New Roman"/>
          <w:b/>
          <w:sz w:val="24"/>
          <w:lang w:val="id-ID"/>
        </w:rPr>
      </w:pPr>
      <w:r w:rsidRPr="008175A7">
        <w:rPr>
          <w:rFonts w:ascii="Times New Roman" w:hAnsi="Times New Roman"/>
          <w:b/>
          <w:sz w:val="24"/>
          <w:lang w:val="en-ID"/>
        </w:rPr>
        <w:t xml:space="preserve">Fase </w:t>
      </w:r>
      <w:r w:rsidR="00446B0B" w:rsidRPr="008175A7">
        <w:rPr>
          <w:rFonts w:ascii="Times New Roman" w:hAnsi="Times New Roman"/>
          <w:b/>
          <w:sz w:val="24"/>
          <w:lang w:val="id-ID"/>
        </w:rPr>
        <w:t>E</w:t>
      </w:r>
      <w:r w:rsidRPr="008175A7">
        <w:rPr>
          <w:rFonts w:ascii="Times New Roman" w:hAnsi="Times New Roman"/>
          <w:b/>
          <w:sz w:val="24"/>
          <w:lang w:val="it-CH"/>
        </w:rPr>
        <w:t xml:space="preserve">Kelas/Semester   </w:t>
      </w:r>
      <w:r w:rsidRPr="008175A7">
        <w:rPr>
          <w:rFonts w:ascii="Times New Roman" w:hAnsi="Times New Roman"/>
          <w:b/>
          <w:sz w:val="24"/>
          <w:lang w:val="it-CH"/>
        </w:rPr>
        <w:tab/>
        <w:t xml:space="preserve">: </w:t>
      </w:r>
      <w:r w:rsidR="00446B0B" w:rsidRPr="008175A7">
        <w:rPr>
          <w:rFonts w:ascii="Times New Roman" w:hAnsi="Times New Roman"/>
          <w:b/>
          <w:sz w:val="24"/>
          <w:lang w:val="id-ID"/>
        </w:rPr>
        <w:t>X</w:t>
      </w:r>
      <w:r w:rsidRPr="008175A7">
        <w:rPr>
          <w:rFonts w:ascii="Times New Roman" w:hAnsi="Times New Roman"/>
          <w:b/>
          <w:sz w:val="24"/>
          <w:lang w:val="it-CH"/>
        </w:rPr>
        <w:t xml:space="preserve"> (</w:t>
      </w:r>
      <w:r w:rsidR="00446B0B" w:rsidRPr="008175A7">
        <w:rPr>
          <w:rFonts w:ascii="Times New Roman" w:hAnsi="Times New Roman"/>
          <w:b/>
          <w:sz w:val="24"/>
          <w:lang w:val="id-ID"/>
        </w:rPr>
        <w:t>Sepuluh</w:t>
      </w:r>
      <w:r w:rsidRPr="008175A7">
        <w:rPr>
          <w:rFonts w:ascii="Times New Roman" w:hAnsi="Times New Roman"/>
          <w:b/>
          <w:sz w:val="24"/>
          <w:lang w:val="it-CH"/>
        </w:rPr>
        <w:t xml:space="preserve">) / </w:t>
      </w:r>
      <w:r w:rsidR="00446B0B" w:rsidRPr="008175A7">
        <w:rPr>
          <w:rFonts w:ascii="Times New Roman" w:hAnsi="Times New Roman"/>
          <w:b/>
          <w:sz w:val="24"/>
          <w:lang w:val="id-ID"/>
        </w:rPr>
        <w:t>I</w:t>
      </w:r>
      <w:r w:rsidRPr="008175A7">
        <w:rPr>
          <w:rFonts w:ascii="Times New Roman" w:hAnsi="Times New Roman"/>
          <w:b/>
          <w:sz w:val="24"/>
          <w:lang w:val="it-CH"/>
        </w:rPr>
        <w:t xml:space="preserve"> (</w:t>
      </w:r>
      <w:r w:rsidRPr="008175A7">
        <w:rPr>
          <w:rFonts w:ascii="Times New Roman" w:hAnsi="Times New Roman"/>
          <w:b/>
          <w:sz w:val="24"/>
          <w:lang w:val="id-ID"/>
        </w:rPr>
        <w:t>Ganjil</w:t>
      </w:r>
      <w:r w:rsidRPr="008175A7">
        <w:rPr>
          <w:rFonts w:ascii="Times New Roman" w:hAnsi="Times New Roman"/>
          <w:b/>
          <w:sz w:val="24"/>
          <w:lang w:val="it-CH"/>
        </w:rPr>
        <w:t>)</w:t>
      </w:r>
      <w:r w:rsidR="00234BD3" w:rsidRPr="008175A7">
        <w:rPr>
          <w:rFonts w:ascii="Times New Roman" w:hAnsi="Times New Roman"/>
          <w:b/>
          <w:sz w:val="24"/>
          <w:lang w:val="id-ID"/>
        </w:rPr>
        <w:t>&amp; II (Genap)</w:t>
      </w:r>
    </w:p>
    <w:p w:rsidR="00234BD3" w:rsidRPr="008175A7" w:rsidRDefault="00234BD3" w:rsidP="00774E62">
      <w:pPr>
        <w:spacing w:before="60" w:after="60" w:line="240" w:lineRule="auto"/>
        <w:ind w:left="2410" w:hanging="2410"/>
        <w:rPr>
          <w:rFonts w:ascii="Times New Roman" w:hAnsi="Times New Roman"/>
          <w:b/>
          <w:sz w:val="24"/>
          <w:szCs w:val="28"/>
          <w:lang w:val="id-ID"/>
        </w:rPr>
      </w:pP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3505"/>
        <w:gridCol w:w="2411"/>
        <w:gridCol w:w="1239"/>
        <w:gridCol w:w="1127"/>
      </w:tblGrid>
      <w:tr w:rsidR="008A2993" w:rsidRPr="008175A7" w:rsidTr="008175A7">
        <w:trPr>
          <w:trHeight w:val="240"/>
        </w:trPr>
        <w:tc>
          <w:tcPr>
            <w:tcW w:w="414" w:type="pct"/>
            <w:shd w:val="clear" w:color="auto" w:fill="FBD4B4" w:themeFill="accent6" w:themeFillTint="66"/>
            <w:vAlign w:val="center"/>
          </w:tcPr>
          <w:p w:rsidR="00F52432" w:rsidRPr="008175A7" w:rsidRDefault="00F52432" w:rsidP="00774E62">
            <w:pPr>
              <w:pStyle w:val="ListParagraph"/>
              <w:spacing w:before="60" w:after="60" w:line="240" w:lineRule="auto"/>
              <w:ind w:left="0"/>
              <w:contextualSpacing w:val="0"/>
              <w:jc w:val="center"/>
              <w:rPr>
                <w:rFonts w:ascii="Times New Roman" w:hAnsi="Times New Roman"/>
                <w:b/>
                <w:bCs/>
                <w:sz w:val="24"/>
                <w:lang w:val="id-ID"/>
              </w:rPr>
            </w:pPr>
            <w:r w:rsidRPr="008175A7">
              <w:rPr>
                <w:rFonts w:ascii="Times New Roman" w:hAnsi="Times New Roman"/>
                <w:b/>
                <w:bCs/>
                <w:sz w:val="24"/>
                <w:lang w:val="id-ID"/>
              </w:rPr>
              <w:t>No.</w:t>
            </w:r>
          </w:p>
        </w:tc>
        <w:tc>
          <w:tcPr>
            <w:tcW w:w="1941" w:type="pct"/>
            <w:shd w:val="clear" w:color="auto" w:fill="FBD4B4" w:themeFill="accent6" w:themeFillTint="66"/>
            <w:vAlign w:val="center"/>
          </w:tcPr>
          <w:p w:rsidR="00F52432" w:rsidRPr="008175A7" w:rsidRDefault="00F52432" w:rsidP="00774E62">
            <w:pPr>
              <w:pStyle w:val="ListParagraph"/>
              <w:spacing w:before="60" w:after="60" w:line="240" w:lineRule="auto"/>
              <w:ind w:left="0"/>
              <w:contextualSpacing w:val="0"/>
              <w:jc w:val="center"/>
              <w:rPr>
                <w:rFonts w:ascii="Times New Roman" w:hAnsi="Times New Roman"/>
                <w:b/>
                <w:bCs/>
                <w:sz w:val="24"/>
                <w:lang w:val="id-ID"/>
              </w:rPr>
            </w:pPr>
            <w:r w:rsidRPr="008175A7">
              <w:rPr>
                <w:rFonts w:ascii="Times New Roman" w:hAnsi="Times New Roman"/>
                <w:b/>
                <w:bCs/>
                <w:sz w:val="24"/>
                <w:lang w:val="id-ID"/>
              </w:rPr>
              <w:t>Alur Tujuan Pembelajaran</w:t>
            </w:r>
          </w:p>
        </w:tc>
        <w:tc>
          <w:tcPr>
            <w:tcW w:w="1335" w:type="pct"/>
            <w:shd w:val="clear" w:color="auto" w:fill="FBD4B4" w:themeFill="accent6" w:themeFillTint="66"/>
            <w:vAlign w:val="center"/>
          </w:tcPr>
          <w:p w:rsidR="00F52432" w:rsidRPr="008175A7" w:rsidRDefault="00F52432" w:rsidP="00774E62">
            <w:pPr>
              <w:pStyle w:val="ListParagraph"/>
              <w:spacing w:before="60" w:after="60" w:line="240" w:lineRule="auto"/>
              <w:ind w:left="0"/>
              <w:contextualSpacing w:val="0"/>
              <w:jc w:val="center"/>
              <w:rPr>
                <w:rFonts w:ascii="Times New Roman" w:hAnsi="Times New Roman"/>
                <w:b/>
                <w:sz w:val="24"/>
                <w:lang w:val="id-ID"/>
              </w:rPr>
            </w:pPr>
            <w:r w:rsidRPr="008175A7">
              <w:rPr>
                <w:rFonts w:ascii="Times New Roman" w:hAnsi="Times New Roman"/>
                <w:b/>
                <w:sz w:val="24"/>
                <w:lang w:val="id-ID"/>
              </w:rPr>
              <w:t>Materi</w:t>
            </w:r>
          </w:p>
        </w:tc>
        <w:tc>
          <w:tcPr>
            <w:tcW w:w="686" w:type="pct"/>
            <w:shd w:val="clear" w:color="auto" w:fill="FBD4B4" w:themeFill="accent6" w:themeFillTint="66"/>
            <w:vAlign w:val="center"/>
          </w:tcPr>
          <w:p w:rsidR="00F52432" w:rsidRPr="008175A7" w:rsidRDefault="00F52432" w:rsidP="00774E62">
            <w:pPr>
              <w:pStyle w:val="ListParagraph"/>
              <w:spacing w:before="60" w:after="60" w:line="240" w:lineRule="auto"/>
              <w:ind w:left="0"/>
              <w:contextualSpacing w:val="0"/>
              <w:jc w:val="center"/>
              <w:rPr>
                <w:rFonts w:ascii="Times New Roman" w:hAnsi="Times New Roman"/>
                <w:b/>
                <w:sz w:val="24"/>
                <w:lang w:val="id-ID"/>
              </w:rPr>
            </w:pPr>
            <w:r w:rsidRPr="008175A7">
              <w:rPr>
                <w:rFonts w:ascii="Times New Roman" w:hAnsi="Times New Roman"/>
                <w:b/>
                <w:sz w:val="24"/>
                <w:lang w:val="id-ID"/>
              </w:rPr>
              <w:t>Alokasi Waktu</w:t>
            </w:r>
          </w:p>
        </w:tc>
        <w:tc>
          <w:tcPr>
            <w:tcW w:w="624" w:type="pct"/>
            <w:shd w:val="clear" w:color="auto" w:fill="FBD4B4" w:themeFill="accent6" w:themeFillTint="66"/>
            <w:vAlign w:val="center"/>
          </w:tcPr>
          <w:p w:rsidR="00F52432" w:rsidRPr="008175A7" w:rsidRDefault="00F52432" w:rsidP="00774E62">
            <w:pPr>
              <w:pStyle w:val="ListParagraph"/>
              <w:spacing w:before="60" w:after="60" w:line="240" w:lineRule="auto"/>
              <w:ind w:left="0"/>
              <w:contextualSpacing w:val="0"/>
              <w:jc w:val="center"/>
              <w:rPr>
                <w:rFonts w:ascii="Times New Roman" w:hAnsi="Times New Roman"/>
                <w:b/>
                <w:sz w:val="24"/>
                <w:lang w:val="id-ID"/>
              </w:rPr>
            </w:pPr>
            <w:r w:rsidRPr="008175A7">
              <w:rPr>
                <w:rFonts w:ascii="Times New Roman" w:hAnsi="Times New Roman"/>
                <w:b/>
                <w:sz w:val="24"/>
                <w:lang w:val="id-ID"/>
              </w:rPr>
              <w:t>Semester</w:t>
            </w:r>
          </w:p>
        </w:tc>
      </w:tr>
      <w:tr w:rsidR="00AE7DAD" w:rsidRPr="008175A7" w:rsidTr="008175A7">
        <w:trPr>
          <w:trHeight w:val="240"/>
        </w:trPr>
        <w:tc>
          <w:tcPr>
            <w:tcW w:w="5000" w:type="pct"/>
            <w:gridSpan w:val="5"/>
            <w:shd w:val="clear" w:color="auto" w:fill="CCC0D9" w:themeFill="accent4" w:themeFillTint="66"/>
          </w:tcPr>
          <w:p w:rsidR="00AE7DAD" w:rsidRPr="008175A7" w:rsidRDefault="00AE7DAD" w:rsidP="00774E62">
            <w:pPr>
              <w:spacing w:before="60" w:after="60" w:line="240" w:lineRule="auto"/>
              <w:ind w:left="601" w:hanging="601"/>
              <w:rPr>
                <w:rFonts w:ascii="Times New Roman" w:hAnsi="Times New Roman"/>
                <w:b/>
                <w:sz w:val="24"/>
                <w:lang w:val="id-ID"/>
              </w:rPr>
            </w:pPr>
            <w:r w:rsidRPr="008175A7">
              <w:rPr>
                <w:rFonts w:ascii="Times New Roman" w:hAnsi="Times New Roman"/>
                <w:b/>
                <w:bCs/>
                <w:sz w:val="24"/>
                <w:lang w:val="id-ID"/>
              </w:rPr>
              <w:t>Bab 1 Meraih Kesuksesan dengan Kompetisi dalam Kebaikandan Etos Kerja</w:t>
            </w:r>
          </w:p>
        </w:tc>
      </w:tr>
      <w:tr w:rsidR="00F52432" w:rsidRPr="008175A7" w:rsidTr="008175A7">
        <w:trPr>
          <w:trHeight w:val="240"/>
        </w:trPr>
        <w:tc>
          <w:tcPr>
            <w:tcW w:w="414" w:type="pct"/>
          </w:tcPr>
          <w:p w:rsidR="00F52432" w:rsidRPr="008175A7" w:rsidRDefault="00F5243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F52432"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talaqqi dan peer teaching, peserta didik dapat membaca Q.S. al-Maidah/5: 48 tentang kompetisi dalam kebaikan dan Q.S. at- Taubah/9: 105 tentang etos kerja dengan tartil dan sesuai kaidah tajwid serta terbiasa tadarus Al-Qur`an setiap hari.</w:t>
            </w:r>
          </w:p>
        </w:tc>
        <w:tc>
          <w:tcPr>
            <w:tcW w:w="1335" w:type="pct"/>
          </w:tcPr>
          <w:p w:rsidR="00F52432" w:rsidRPr="008175A7" w:rsidRDefault="00F52432"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Bacaan Q.S. al-Maidah/5: 48 dan Q.S. at-Taubah/9:105.</w:t>
            </w:r>
          </w:p>
        </w:tc>
        <w:tc>
          <w:tcPr>
            <w:tcW w:w="686" w:type="pct"/>
          </w:tcPr>
          <w:p w:rsidR="00F52432" w:rsidRPr="008175A7" w:rsidRDefault="00F5243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F52432"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F37D97" w:rsidRPr="008175A7" w:rsidTr="008175A7">
        <w:trPr>
          <w:trHeight w:val="240"/>
        </w:trPr>
        <w:tc>
          <w:tcPr>
            <w:tcW w:w="414" w:type="pct"/>
          </w:tcPr>
          <w:p w:rsidR="00F37D97" w:rsidRPr="008175A7" w:rsidRDefault="00F37D97"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drill and practice dan metode sorogan, peserta didik dapat menghafal Q.S. al-Maidah/5: 48 dan Q.S. at-Taubah/9: 105 dan hadis tentang kompetisi dalam kebaikan dan etos kerja dengan fasih dan lancar.</w:t>
            </w:r>
          </w:p>
        </w:tc>
        <w:tc>
          <w:tcPr>
            <w:tcW w:w="1335"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Hafalan Q.S. al-Maidah/5: 48 dan Q.S. at-Taubah/9:105.</w:t>
            </w:r>
          </w:p>
        </w:tc>
        <w:tc>
          <w:tcPr>
            <w:tcW w:w="686"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F37D97" w:rsidRPr="008175A7" w:rsidTr="008175A7">
        <w:trPr>
          <w:trHeight w:val="240"/>
        </w:trPr>
        <w:tc>
          <w:tcPr>
            <w:tcW w:w="414" w:type="pct"/>
          </w:tcPr>
          <w:p w:rsidR="00F37D97" w:rsidRPr="008175A7" w:rsidRDefault="00F37D97"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inquiry learning, peserta didik dapat menganalisis asbabun nuzul dan tafsir Q.S. al-Maidah/5: 48 dan Q.S. at-Taubah/9: 105</w:t>
            </w:r>
          </w:p>
        </w:tc>
        <w:tc>
          <w:tcPr>
            <w:tcW w:w="1335"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Tafsir Q.S. al-Maidah/5: 48 dan Q.S. at-Taubah/9:105.</w:t>
            </w:r>
          </w:p>
        </w:tc>
        <w:tc>
          <w:tcPr>
            <w:tcW w:w="686"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F37D97" w:rsidRPr="008175A7" w:rsidTr="008175A7">
        <w:trPr>
          <w:trHeight w:val="240"/>
        </w:trPr>
        <w:tc>
          <w:tcPr>
            <w:tcW w:w="414" w:type="pct"/>
          </w:tcPr>
          <w:p w:rsidR="00F37D97" w:rsidRPr="008175A7" w:rsidRDefault="00F37D97"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discovery learning, peserta didik dapat menganalisis manfaat dari penerapan perilaku kompetisi dalam kebaikan dan etos kerja dalam kehidupan sehari-hari.</w:t>
            </w:r>
          </w:p>
        </w:tc>
        <w:tc>
          <w:tcPr>
            <w:tcW w:w="1335"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Penerapan perilaku kompetisi dalam kebaikan danetos kerja</w:t>
            </w:r>
          </w:p>
        </w:tc>
        <w:tc>
          <w:tcPr>
            <w:tcW w:w="686"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F37D97" w:rsidRPr="008175A7" w:rsidTr="008175A7">
        <w:trPr>
          <w:trHeight w:val="240"/>
        </w:trPr>
        <w:tc>
          <w:tcPr>
            <w:tcW w:w="414" w:type="pct"/>
          </w:tcPr>
          <w:p w:rsidR="00F37D97" w:rsidRPr="008175A7" w:rsidRDefault="00F37D97"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Melalui model pembelajaran berbasis proyek (project based learning), peserta didik dapat membuat dan menyajikan </w:t>
            </w:r>
            <w:r w:rsidRPr="008175A7">
              <w:rPr>
                <w:rFonts w:ascii="Times New Roman" w:eastAsia="Calibri" w:hAnsi="Times New Roman"/>
                <w:bCs/>
                <w:sz w:val="24"/>
                <w:lang w:val="id-ID"/>
              </w:rPr>
              <w:lastRenderedPageBreak/>
              <w:t>paparan tentang Q.S. al- Maidah/5: 48 dan Q.S. at-Taubah/9: 105 dan hadis tentang kompetisi dalam kebaikan dan etos kerja.</w:t>
            </w:r>
          </w:p>
        </w:tc>
        <w:tc>
          <w:tcPr>
            <w:tcW w:w="1335" w:type="pct"/>
          </w:tcPr>
          <w:p w:rsidR="00F37D97" w:rsidRPr="008175A7" w:rsidRDefault="008A68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lastRenderedPageBreak/>
              <w:t>Manfaat perilaku kompetisi dalam kebaikan dan etoskerja</w:t>
            </w:r>
          </w:p>
        </w:tc>
        <w:tc>
          <w:tcPr>
            <w:tcW w:w="686"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F37D97" w:rsidRPr="008175A7" w:rsidRDefault="00F37D9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B308D3" w:rsidRPr="008175A7" w:rsidTr="008175A7">
        <w:trPr>
          <w:trHeight w:val="240"/>
        </w:trPr>
        <w:tc>
          <w:tcPr>
            <w:tcW w:w="5000" w:type="pct"/>
            <w:gridSpan w:val="5"/>
            <w:shd w:val="clear" w:color="auto" w:fill="CCC0D9" w:themeFill="accent4" w:themeFillTint="66"/>
          </w:tcPr>
          <w:p w:rsidR="00B308D3" w:rsidRPr="008175A7" w:rsidRDefault="00B308D3" w:rsidP="00774E62">
            <w:pPr>
              <w:spacing w:before="60" w:after="60" w:line="240" w:lineRule="auto"/>
              <w:ind w:left="601" w:hanging="601"/>
              <w:rPr>
                <w:rFonts w:ascii="Times New Roman" w:hAnsi="Times New Roman"/>
                <w:b/>
                <w:bCs/>
                <w:sz w:val="24"/>
                <w:lang w:val="id-ID"/>
              </w:rPr>
            </w:pPr>
            <w:r w:rsidRPr="008175A7">
              <w:rPr>
                <w:rFonts w:ascii="Times New Roman" w:hAnsi="Times New Roman"/>
                <w:b/>
                <w:bCs/>
                <w:sz w:val="24"/>
                <w:lang w:val="id-ID"/>
              </w:rPr>
              <w:lastRenderedPageBreak/>
              <w:t>Bab 2 Memahami Hakikat dan Mewujudkan Ketauhidandengan Syuabul Iman (cabang-cabang iman)</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CA594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inquiry learning dan small group discussion, peserta didik mampu menganalisis makna syu’abul iman (cabang-cabang iman) pengertian, dalil, macam dan manfaatnya</w:t>
            </w:r>
          </w:p>
        </w:tc>
        <w:tc>
          <w:tcPr>
            <w:tcW w:w="1335" w:type="pct"/>
          </w:tcPr>
          <w:p w:rsidR="005C0C48" w:rsidRPr="008175A7" w:rsidRDefault="005C0C48"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Analisis makna </w:t>
            </w:r>
            <w:r w:rsidRPr="008175A7">
              <w:rPr>
                <w:rFonts w:ascii="Times New Roman" w:eastAsia="Calibri" w:hAnsi="Times New Roman"/>
                <w:bCs/>
                <w:i/>
                <w:iCs/>
                <w:sz w:val="24"/>
                <w:lang w:val="id-ID"/>
              </w:rPr>
              <w:t xml:space="preserve">syu’abul </w:t>
            </w:r>
            <w:r w:rsidRPr="008175A7">
              <w:rPr>
                <w:rFonts w:ascii="Times New Roman" w:eastAsia="Calibri" w:hAnsi="Times New Roman"/>
                <w:bCs/>
                <w:sz w:val="24"/>
                <w:lang w:val="id-ID"/>
              </w:rPr>
              <w:t>iman (cabang-cabang iman)pengertian, dalil, macam dan manfaatnya</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CA594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project-based learning dan mind map, peserta didik mampu mempresentasikan makna syu’abul iman (cabang-cabang iman)</w:t>
            </w:r>
          </w:p>
        </w:tc>
        <w:tc>
          <w:tcPr>
            <w:tcW w:w="1335" w:type="pct"/>
          </w:tcPr>
          <w:p w:rsidR="005C0C48" w:rsidRPr="008175A7" w:rsidRDefault="00A421B4"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Presentasi makna </w:t>
            </w:r>
            <w:r w:rsidRPr="008175A7">
              <w:rPr>
                <w:rFonts w:ascii="Times New Roman" w:eastAsia="Calibri" w:hAnsi="Times New Roman"/>
                <w:bCs/>
                <w:i/>
                <w:iCs/>
                <w:sz w:val="24"/>
                <w:lang w:val="id-ID"/>
              </w:rPr>
              <w:t xml:space="preserve">syu’abul </w:t>
            </w:r>
            <w:r w:rsidRPr="008175A7">
              <w:rPr>
                <w:rFonts w:ascii="Times New Roman" w:eastAsia="Calibri" w:hAnsi="Times New Roman"/>
                <w:bCs/>
                <w:sz w:val="24"/>
                <w:lang w:val="id-ID"/>
              </w:rPr>
              <w:t>iman (cabang-cabang iman)</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CA594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reflective tinking, peserta didik mampu meyakini bahwa dalam iman terdapat banyak cabang-cabangnya;</w:t>
            </w:r>
          </w:p>
        </w:tc>
        <w:tc>
          <w:tcPr>
            <w:tcW w:w="1335" w:type="pct"/>
          </w:tcPr>
          <w:p w:rsidR="005C0C48" w:rsidRPr="008175A7" w:rsidRDefault="00A421B4"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Keyakinan bahwa dalam iman terdapat banyak cabang</w:t>
            </w:r>
            <w:r w:rsidR="00CA5947" w:rsidRPr="008175A7">
              <w:rPr>
                <w:rFonts w:ascii="Times New Roman" w:eastAsia="Calibri" w:hAnsi="Times New Roman"/>
                <w:bCs/>
                <w:sz w:val="24"/>
                <w:lang w:val="id-ID"/>
              </w:rPr>
              <w:t>-</w:t>
            </w:r>
            <w:r w:rsidRPr="008175A7">
              <w:rPr>
                <w:rFonts w:ascii="Times New Roman" w:eastAsia="Calibri" w:hAnsi="Times New Roman"/>
                <w:bCs/>
                <w:sz w:val="24"/>
                <w:lang w:val="id-ID"/>
              </w:rPr>
              <w:t>cabangnya;</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7A4492"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refleksi peserta didik mampu membiasakan sikap disiplin, jujur, dan bertanggung jawab yang merupakan beberapa cabang iman dalam kehidupan</w:t>
            </w:r>
          </w:p>
        </w:tc>
        <w:tc>
          <w:tcPr>
            <w:tcW w:w="1335" w:type="pct"/>
          </w:tcPr>
          <w:p w:rsidR="005C0C48" w:rsidRPr="008175A7" w:rsidRDefault="00A421B4"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Pembiasaan sikap disiplin, jujur, dan bertanggung jawab yang merupakan beberapa cabang iman dalamkehidupan</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4A167B" w:rsidRPr="008175A7" w:rsidTr="008175A7">
        <w:trPr>
          <w:trHeight w:val="240"/>
        </w:trPr>
        <w:tc>
          <w:tcPr>
            <w:tcW w:w="5000" w:type="pct"/>
            <w:gridSpan w:val="5"/>
            <w:shd w:val="clear" w:color="auto" w:fill="CCC0D9" w:themeFill="accent4" w:themeFillTint="66"/>
          </w:tcPr>
          <w:p w:rsidR="004A167B" w:rsidRPr="008175A7" w:rsidRDefault="004A167B" w:rsidP="00774E62">
            <w:pPr>
              <w:spacing w:before="60" w:after="60" w:line="240" w:lineRule="auto"/>
              <w:ind w:left="601" w:hanging="601"/>
              <w:rPr>
                <w:rFonts w:ascii="Times New Roman" w:hAnsi="Times New Roman"/>
                <w:sz w:val="24"/>
                <w:lang w:val="id-ID"/>
              </w:rPr>
            </w:pPr>
            <w:r w:rsidRPr="008175A7">
              <w:rPr>
                <w:rFonts w:ascii="Times New Roman" w:hAnsi="Times New Roman"/>
                <w:b/>
                <w:bCs/>
                <w:sz w:val="24"/>
                <w:lang w:val="id-ID"/>
              </w:rPr>
              <w:t xml:space="preserve">Bab 3 Menjalani Hidup Penuh Manfaat dengan MenghindariBerfoya-foya, </w:t>
            </w:r>
            <w:r w:rsidRPr="008175A7">
              <w:rPr>
                <w:rFonts w:ascii="Times New Roman" w:hAnsi="Times New Roman"/>
                <w:b/>
                <w:bCs/>
                <w:i/>
                <w:iCs/>
                <w:sz w:val="24"/>
                <w:lang w:val="id-ID"/>
              </w:rPr>
              <w:t xml:space="preserve">Riya’, Sum’ah, Takabbur, </w:t>
            </w:r>
            <w:r w:rsidRPr="008175A7">
              <w:rPr>
                <w:rFonts w:ascii="Times New Roman" w:hAnsi="Times New Roman"/>
                <w:b/>
                <w:bCs/>
                <w:sz w:val="24"/>
                <w:lang w:val="id-ID"/>
              </w:rPr>
              <w:t xml:space="preserve">dan </w:t>
            </w:r>
            <w:r w:rsidRPr="008175A7">
              <w:rPr>
                <w:rFonts w:ascii="Times New Roman" w:hAnsi="Times New Roman"/>
                <w:b/>
                <w:bCs/>
                <w:i/>
                <w:iCs/>
                <w:sz w:val="24"/>
                <w:lang w:val="id-ID"/>
              </w:rPr>
              <w:t>Hasad</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97B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the learning cell, peserta didik dapat menganalisis pengertian, dalil dan contoh perilaku berfoya-foya, riya’, sum’ah, takabur, dan hasad.</w:t>
            </w:r>
          </w:p>
        </w:tc>
        <w:tc>
          <w:tcPr>
            <w:tcW w:w="1335" w:type="pct"/>
          </w:tcPr>
          <w:p w:rsidR="005C0C48" w:rsidRPr="008175A7" w:rsidRDefault="0000040F"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Analisis pengertian dan contoh perilaku berfoya-foya, </w:t>
            </w:r>
            <w:r w:rsidRPr="008175A7">
              <w:rPr>
                <w:rFonts w:ascii="Times New Roman" w:eastAsia="Calibri" w:hAnsi="Times New Roman"/>
                <w:bCs/>
                <w:i/>
                <w:iCs/>
                <w:sz w:val="24"/>
                <w:lang w:val="id-ID"/>
              </w:rPr>
              <w:t>riya’</w:t>
            </w:r>
            <w:r w:rsidRPr="008175A7">
              <w:rPr>
                <w:rFonts w:ascii="Times New Roman" w:eastAsia="Calibri" w:hAnsi="Times New Roman"/>
                <w:bCs/>
                <w:sz w:val="24"/>
                <w:lang w:val="id-ID"/>
              </w:rPr>
              <w:t xml:space="preserve">, </w:t>
            </w:r>
            <w:r w:rsidRPr="008175A7">
              <w:rPr>
                <w:rFonts w:ascii="Times New Roman" w:eastAsia="Calibri" w:hAnsi="Times New Roman"/>
                <w:bCs/>
                <w:i/>
                <w:iCs/>
                <w:sz w:val="24"/>
                <w:lang w:val="id-ID"/>
              </w:rPr>
              <w:t>sum’ah</w:t>
            </w:r>
            <w:r w:rsidRPr="008175A7">
              <w:rPr>
                <w:rFonts w:ascii="Times New Roman" w:eastAsia="Calibri" w:hAnsi="Times New Roman"/>
                <w:bCs/>
                <w:sz w:val="24"/>
                <w:lang w:val="id-ID"/>
              </w:rPr>
              <w:t xml:space="preserve">, </w:t>
            </w:r>
            <w:r w:rsidRPr="008175A7">
              <w:rPr>
                <w:rFonts w:ascii="Times New Roman" w:eastAsia="Calibri" w:hAnsi="Times New Roman"/>
                <w:bCs/>
                <w:i/>
                <w:iCs/>
                <w:sz w:val="24"/>
                <w:lang w:val="id-ID"/>
              </w:rPr>
              <w:t>takabur</w:t>
            </w:r>
            <w:r w:rsidRPr="008175A7">
              <w:rPr>
                <w:rFonts w:ascii="Times New Roman" w:eastAsia="Calibri" w:hAnsi="Times New Roman"/>
                <w:bCs/>
                <w:sz w:val="24"/>
                <w:lang w:val="id-ID"/>
              </w:rPr>
              <w:t>, dan</w:t>
            </w:r>
            <w:r w:rsidRPr="008175A7">
              <w:rPr>
                <w:rFonts w:ascii="Times New Roman" w:eastAsia="Calibri" w:hAnsi="Times New Roman"/>
                <w:bCs/>
                <w:i/>
                <w:iCs/>
                <w:sz w:val="24"/>
                <w:lang w:val="id-ID"/>
              </w:rPr>
              <w:t>hasad</w:t>
            </w:r>
            <w:r w:rsidRPr="008175A7">
              <w:rPr>
                <w:rFonts w:ascii="Times New Roman" w:eastAsia="Calibri" w:hAnsi="Times New Roman"/>
                <w:bCs/>
                <w:sz w:val="24"/>
                <w:lang w:val="id-ID"/>
              </w:rPr>
              <w:t>.</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97B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jigsaw learning, peserta didik dapat menganalisis manfaat dan cara menghindari perilaku berfoya-foya, riya’, sum’ah, takabur dan hasad serta meyakini bahwa Islam melarang perilaku tercela sehingga termotivasi untuk menghindarinya.</w:t>
            </w:r>
          </w:p>
        </w:tc>
        <w:tc>
          <w:tcPr>
            <w:tcW w:w="1335" w:type="pct"/>
          </w:tcPr>
          <w:p w:rsidR="005C0C48" w:rsidRPr="008175A7" w:rsidRDefault="0000040F"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manfaat dan cara menghindariperilaku berfoya-foya, riya’, sum’ah,takabur dan hasad.</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97BE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berbasis produk, peserta didik dapat membuat dan menyajikan quote tentang perilaku berfoya-foya, riya’, sum’ah, takabur, dan hasad serta terbiasa bersikap rendah hati dalam kehidupan sehari-hari.</w:t>
            </w:r>
          </w:p>
        </w:tc>
        <w:tc>
          <w:tcPr>
            <w:tcW w:w="1335" w:type="pct"/>
          </w:tcPr>
          <w:p w:rsidR="005C0C48" w:rsidRPr="008175A7" w:rsidRDefault="003F3999"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dalil dan cara menghindariperilaku berfoya-foya, riya’, sum’ah,takabur dan hasad.</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4A167B" w:rsidRPr="008175A7" w:rsidTr="008175A7">
        <w:trPr>
          <w:trHeight w:val="240"/>
        </w:trPr>
        <w:tc>
          <w:tcPr>
            <w:tcW w:w="5000" w:type="pct"/>
            <w:gridSpan w:val="5"/>
            <w:shd w:val="clear" w:color="auto" w:fill="CCC0D9" w:themeFill="accent4" w:themeFillTint="66"/>
          </w:tcPr>
          <w:p w:rsidR="004A167B" w:rsidRPr="008175A7" w:rsidRDefault="004A167B" w:rsidP="00774E62">
            <w:pPr>
              <w:spacing w:before="60" w:after="60" w:line="240" w:lineRule="auto"/>
              <w:ind w:left="601" w:hanging="601"/>
              <w:rPr>
                <w:rFonts w:ascii="Times New Roman" w:hAnsi="Times New Roman"/>
                <w:sz w:val="24"/>
                <w:lang w:val="id-ID"/>
              </w:rPr>
            </w:pPr>
            <w:r w:rsidRPr="008175A7">
              <w:rPr>
                <w:rFonts w:ascii="Times New Roman" w:hAnsi="Times New Roman"/>
                <w:b/>
                <w:bCs/>
                <w:sz w:val="24"/>
                <w:lang w:val="id-ID"/>
              </w:rPr>
              <w:t>Bab 4 Asuransi, Bank, dan Koperasi Syariah untuk Perekonomian Umatdan Bisnis yang Maslahah</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2629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discovey learning dan information search mampu menganalisis implementasi fikih muamalah: asuransi, bank dan koperasi syariah di masyarakat;</w:t>
            </w:r>
          </w:p>
        </w:tc>
        <w:tc>
          <w:tcPr>
            <w:tcW w:w="1335" w:type="pct"/>
          </w:tcPr>
          <w:p w:rsidR="005C0C48" w:rsidRPr="008175A7" w:rsidRDefault="00EF443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implementasi fikih muamalah: asuransi, bankdan koperasi syariah di masyarakat</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2629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jigsaw, mampu menyajikan paparan tentang fikih muamalah: asuransi, bank dan koperasi syariah;</w:t>
            </w:r>
          </w:p>
        </w:tc>
        <w:tc>
          <w:tcPr>
            <w:tcW w:w="1335" w:type="pct"/>
          </w:tcPr>
          <w:p w:rsidR="005C0C48" w:rsidRPr="008175A7" w:rsidRDefault="00EF443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Paparan tentang fikih muamalah: asuransi, bank dankoperasi syariah;</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2629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discovery learning, mampu meyakini bahwa ketentuan fikih muamalah adalah ajaran agama;</w:t>
            </w:r>
          </w:p>
        </w:tc>
        <w:tc>
          <w:tcPr>
            <w:tcW w:w="1335" w:type="pct"/>
          </w:tcPr>
          <w:p w:rsidR="005C0C48" w:rsidRPr="008175A7" w:rsidRDefault="00F923A2"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Keyakinan bahwa ketentuan fikih muamalah adalahajaran agama</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A2629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metode problem-based learning, mampu menumbuhkan jiwa kewirausahaan dan kepedulian sosial.</w:t>
            </w:r>
          </w:p>
        </w:tc>
        <w:tc>
          <w:tcPr>
            <w:tcW w:w="1335" w:type="pct"/>
          </w:tcPr>
          <w:p w:rsidR="005C0C48" w:rsidRPr="008175A7" w:rsidRDefault="00D1582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Penumbuhan jiwa kewirausahaan dan kepeduliansosial</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4A167B" w:rsidRPr="008175A7" w:rsidTr="008175A7">
        <w:trPr>
          <w:trHeight w:val="240"/>
        </w:trPr>
        <w:tc>
          <w:tcPr>
            <w:tcW w:w="5000" w:type="pct"/>
            <w:gridSpan w:val="5"/>
            <w:shd w:val="clear" w:color="auto" w:fill="CCC0D9" w:themeFill="accent4" w:themeFillTint="66"/>
          </w:tcPr>
          <w:p w:rsidR="004A167B" w:rsidRPr="008175A7" w:rsidRDefault="004A167B" w:rsidP="00774E62">
            <w:pPr>
              <w:spacing w:before="60" w:after="60" w:line="240" w:lineRule="auto"/>
              <w:ind w:left="30" w:hanging="30"/>
              <w:rPr>
                <w:rFonts w:ascii="Times New Roman" w:hAnsi="Times New Roman"/>
                <w:b/>
                <w:bCs/>
                <w:sz w:val="24"/>
                <w:lang w:val="id-ID"/>
              </w:rPr>
            </w:pPr>
            <w:r w:rsidRPr="008175A7">
              <w:rPr>
                <w:rFonts w:ascii="Times New Roman" w:hAnsi="Times New Roman"/>
                <w:b/>
                <w:bCs/>
                <w:sz w:val="24"/>
                <w:lang w:val="id-ID"/>
              </w:rPr>
              <w:t xml:space="preserve">Bab 5 Meneladani Peran Ulama Penyebar Ajaran Islamdi </w:t>
            </w:r>
            <w:r w:rsidR="00023796" w:rsidRPr="008175A7">
              <w:rPr>
                <w:rFonts w:ascii="Times New Roman" w:hAnsi="Times New Roman"/>
                <w:b/>
                <w:bCs/>
                <w:sz w:val="24"/>
                <w:lang w:val="id-ID"/>
              </w:rPr>
              <w:t xml:space="preserve">Indonesia </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bookmarkStart w:id="0" w:name="_GoBack" w:colFirst="1" w:colLast="1"/>
          </w:p>
        </w:tc>
        <w:tc>
          <w:tcPr>
            <w:tcW w:w="1941" w:type="pct"/>
          </w:tcPr>
          <w:p w:rsidR="005C0C48" w:rsidRPr="008175A7" w:rsidRDefault="00DC56D0"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active debate (debat aktif), peserta didik dapat menganalisis sejarah masuknya agama Islam di Indonesia dan perkembangan kesultanan di Indonesia.</w:t>
            </w:r>
          </w:p>
        </w:tc>
        <w:tc>
          <w:tcPr>
            <w:tcW w:w="1335" w:type="pct"/>
          </w:tcPr>
          <w:p w:rsidR="005C0C48" w:rsidRPr="008175A7" w:rsidRDefault="00DE46BC"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sejarah masuknya agama Islam di Indonesia dan perkembangan kesultanan diIndonesia.</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DC56D0"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index card macth, peserta didik dapat menganalisis tokoh penyebar ajaran Islam di Indonesia, dan meyakini bahwa perkembangan peradaban Islam di Indonesia merupakan kehendak Allah Swt. sehingga termotivasi untuk meneladani kesederhanaan dan semangat menuntut ilmu dari para ulama.</w:t>
            </w:r>
          </w:p>
        </w:tc>
        <w:tc>
          <w:tcPr>
            <w:tcW w:w="1335" w:type="pct"/>
          </w:tcPr>
          <w:p w:rsidR="005C0C48" w:rsidRPr="008175A7" w:rsidRDefault="00DE46BC"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tokoh penyebar ajaran Islam di Indonesia.</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tr w:rsidR="005C0C48" w:rsidRPr="008175A7" w:rsidTr="008175A7">
        <w:trPr>
          <w:trHeight w:val="240"/>
        </w:trPr>
        <w:tc>
          <w:tcPr>
            <w:tcW w:w="414" w:type="pct"/>
          </w:tcPr>
          <w:p w:rsidR="005C0C48" w:rsidRPr="008175A7" w:rsidRDefault="005C0C48"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C0C48" w:rsidRPr="008175A7" w:rsidRDefault="00DC56D0"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Melalui model pembelajaran berbasis produk, peserta didik dapat membuat dan bagan timeline sejarah tokoh ulama penyebar Islam di Indonesia</w:t>
            </w:r>
          </w:p>
        </w:tc>
        <w:tc>
          <w:tcPr>
            <w:tcW w:w="1335" w:type="pct"/>
          </w:tcPr>
          <w:p w:rsidR="005C0C48" w:rsidRPr="008175A7" w:rsidRDefault="00DE46BC"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keteladanan para tokoh penyebar ajaranIslam di Indonesia.</w:t>
            </w:r>
          </w:p>
        </w:tc>
        <w:tc>
          <w:tcPr>
            <w:tcW w:w="686"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C0C48" w:rsidRPr="008175A7" w:rsidRDefault="005C0C48"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I</w:t>
            </w:r>
          </w:p>
        </w:tc>
      </w:tr>
      <w:bookmarkEnd w:id="0"/>
      <w:tr w:rsidR="00F37D97" w:rsidRPr="008175A7" w:rsidTr="008175A7">
        <w:trPr>
          <w:trHeight w:val="240"/>
        </w:trPr>
        <w:tc>
          <w:tcPr>
            <w:tcW w:w="5000" w:type="pct"/>
            <w:gridSpan w:val="5"/>
            <w:shd w:val="clear" w:color="auto" w:fill="CCC0D9" w:themeFill="accent4" w:themeFillTint="66"/>
          </w:tcPr>
          <w:p w:rsidR="00F37D97" w:rsidRPr="008175A7" w:rsidRDefault="009A6E2A" w:rsidP="00774E62">
            <w:pPr>
              <w:spacing w:before="60" w:after="60" w:line="240" w:lineRule="auto"/>
              <w:ind w:left="601" w:hanging="601"/>
              <w:rPr>
                <w:rFonts w:ascii="Times New Roman" w:hAnsi="Times New Roman"/>
                <w:b/>
                <w:sz w:val="24"/>
                <w:lang w:val="id-ID"/>
              </w:rPr>
            </w:pPr>
            <w:r w:rsidRPr="008175A7">
              <w:rPr>
                <w:rFonts w:ascii="Times New Roman" w:hAnsi="Times New Roman"/>
                <w:b/>
                <w:bCs/>
                <w:sz w:val="24"/>
                <w:lang w:val="id-ID"/>
              </w:rPr>
              <w:t>Bab 6 Menjauhi Pergaulan Bebas dan Perbuatan Zina untukMelindungi Harkat dan Martabat Manusia</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89185C"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reading aloud dan the power of two, peserta didik mampu membiasakan diri membaca dengan tartil Q.S. al-Isra’/17: 32, dan Q.S. an-Nur/24: 2, serta hadis terkait;</w:t>
            </w:r>
          </w:p>
        </w:tc>
        <w:tc>
          <w:tcPr>
            <w:tcW w:w="1335" w:type="pct"/>
          </w:tcPr>
          <w:p w:rsidR="004016D2" w:rsidRPr="008175A7" w:rsidRDefault="005B2FE1"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Pembiasaan diri membaca dengan tartil Q.S. al-Isra’/17: 32, dan Q.S. an-Nur/24: 2,serta hadis terkait;</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89185C"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muraja’ah dan metode tasmi’, peserta didik mampu menghafalkan dengan fasih dan lancar Q.S. al-Isra’/17: 32, dan Q.S. an- Nur /24: 2, serta hadis terkait;</w:t>
            </w:r>
          </w:p>
        </w:tc>
        <w:tc>
          <w:tcPr>
            <w:tcW w:w="1335" w:type="pct"/>
          </w:tcPr>
          <w:p w:rsidR="004016D2" w:rsidRPr="008175A7" w:rsidRDefault="005B2FE1"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Hafalan dengan fasih dan lancar Q.S. al-Isra’/17: 32, dan Q.S. an-Nur/24: 2, sertahadis terkait;</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89185C"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make a match, card sort dan information search, peserta didik mampu menganalisis Q.S. al-Isra’/17: 32, dan Q.S. an-Nur/24: 2, serta hadis tentang larangan pergaulan bebas dan perbuatan zina;</w:t>
            </w:r>
          </w:p>
        </w:tc>
        <w:tc>
          <w:tcPr>
            <w:tcW w:w="1335" w:type="pct"/>
          </w:tcPr>
          <w:p w:rsidR="004016D2" w:rsidRPr="008175A7" w:rsidRDefault="005B2FE1"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Analisis Q.S. al-Isra’/17: 32, dan Q.S. an-Nur/24: 2, serta hadis tentang laranganpergaulan bebas dan perbuatan zina;</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89185C"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berbasis proyek (project based learning), peserta didik mampu menyajikan paparan mengenai bahaya larangan pergaulan bebas dan perbuatan zina.</w:t>
            </w:r>
          </w:p>
        </w:tc>
        <w:tc>
          <w:tcPr>
            <w:tcW w:w="1335" w:type="pct"/>
          </w:tcPr>
          <w:p w:rsidR="004016D2" w:rsidRPr="008175A7" w:rsidRDefault="0089185C"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Paparan mengenai bahaya larangan pergaulan bebas dan perbuatan zina.</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tabs>
                <w:tab w:val="left" w:pos="375"/>
                <w:tab w:val="center" w:pos="457"/>
              </w:tabs>
              <w:spacing w:before="60" w:after="60" w:line="240" w:lineRule="auto"/>
              <w:ind w:left="426" w:hanging="426"/>
              <w:rPr>
                <w:rFonts w:ascii="Times New Roman" w:hAnsi="Times New Roman"/>
                <w:sz w:val="24"/>
                <w:lang w:val="id-ID"/>
              </w:rPr>
            </w:pPr>
            <w:r w:rsidRPr="008175A7">
              <w:rPr>
                <w:rFonts w:ascii="Times New Roman" w:hAnsi="Times New Roman"/>
                <w:sz w:val="24"/>
                <w:lang w:val="id-ID"/>
              </w:rPr>
              <w:tab/>
            </w:r>
            <w:r w:rsidRPr="008175A7">
              <w:rPr>
                <w:rFonts w:ascii="Times New Roman" w:hAnsi="Times New Roman"/>
                <w:sz w:val="24"/>
                <w:lang w:val="id-ID"/>
              </w:rPr>
              <w:tab/>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89185C" w:rsidRPr="008175A7" w:rsidRDefault="0089185C"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discovery learning, peserta didik mampu meyakini bahwa pergaulan bebas dan zina merupakan larangan agama</w:t>
            </w:r>
          </w:p>
          <w:p w:rsidR="004016D2" w:rsidRPr="008175A7" w:rsidRDefault="0089185C"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discovery learning, peserta didik mampu membiasakan sikap menghindari pergaulan bebas dan perbuatan zina dengan berhati-hati dan menjaga kehormatan diri</w:t>
            </w:r>
            <w:r w:rsidRPr="008175A7">
              <w:rPr>
                <w:rFonts w:ascii="Times New Roman" w:eastAsia="Calibri" w:hAnsi="Times New Roman"/>
                <w:bCs/>
                <w:sz w:val="24"/>
                <w:lang w:val="id-ID"/>
              </w:rPr>
              <w:t>.</w:t>
            </w:r>
          </w:p>
        </w:tc>
        <w:tc>
          <w:tcPr>
            <w:tcW w:w="1335" w:type="pct"/>
          </w:tcPr>
          <w:p w:rsidR="0089185C" w:rsidRPr="008175A7" w:rsidRDefault="0089185C"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Keyakinan bahwa pergaulan bebas dan zina merupakan larangan agama</w:t>
            </w:r>
          </w:p>
          <w:p w:rsidR="004016D2" w:rsidRPr="008175A7" w:rsidRDefault="00E8534C"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Pembiasaan sikap menghindari pergaulanbebas dan perbuatan zina dengan berhatihatidan menjaga kehormatan diri</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5000" w:type="pct"/>
            <w:gridSpan w:val="5"/>
            <w:shd w:val="clear" w:color="auto" w:fill="CCC0D9" w:themeFill="accent4" w:themeFillTint="66"/>
          </w:tcPr>
          <w:p w:rsidR="004016D2" w:rsidRPr="008175A7" w:rsidRDefault="004016D2" w:rsidP="00774E62">
            <w:pPr>
              <w:spacing w:before="60" w:after="60" w:line="240" w:lineRule="auto"/>
              <w:ind w:left="426" w:hanging="426"/>
              <w:rPr>
                <w:rFonts w:ascii="Times New Roman" w:hAnsi="Times New Roman"/>
                <w:sz w:val="24"/>
                <w:lang w:val="id-ID"/>
              </w:rPr>
            </w:pPr>
            <w:r w:rsidRPr="008175A7">
              <w:rPr>
                <w:rFonts w:ascii="Times New Roman" w:hAnsi="Times New Roman"/>
                <w:b/>
                <w:bCs/>
                <w:sz w:val="24"/>
                <w:lang w:val="id-ID"/>
              </w:rPr>
              <w:t xml:space="preserve">Bab 7 Hakikat Mencintai Allah Swt., </w:t>
            </w:r>
            <w:r w:rsidRPr="008175A7">
              <w:rPr>
                <w:rFonts w:ascii="Times New Roman" w:hAnsi="Times New Roman"/>
                <w:b/>
                <w:bCs/>
                <w:i/>
                <w:iCs/>
                <w:sz w:val="24"/>
                <w:lang w:val="id-ID"/>
              </w:rPr>
              <w:t xml:space="preserve">Khauf, Raja’, </w:t>
            </w:r>
            <w:r w:rsidRPr="008175A7">
              <w:rPr>
                <w:rFonts w:ascii="Times New Roman" w:hAnsi="Times New Roman"/>
                <w:b/>
                <w:bCs/>
                <w:sz w:val="24"/>
                <w:lang w:val="id-ID"/>
              </w:rPr>
              <w:t>dan Tawakal</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5E370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point counter-point, peserta didik dapat menganalisis cabang iman: hakikat mencintai Allah Swt., khauf, raja’, dan tawakal kepada-Nya, sehingga meyakini bahwa dalam iman terdapat banyak cabang-cabangnya, dan tercermin pada akhlak mulia dalam kehidupan sehari-hari.</w:t>
            </w:r>
          </w:p>
        </w:tc>
        <w:tc>
          <w:tcPr>
            <w:tcW w:w="1335" w:type="pct"/>
          </w:tcPr>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Menganalisis hakikat mencintai Allah Swt., </w:t>
            </w:r>
            <w:r w:rsidRPr="008175A7">
              <w:rPr>
                <w:rFonts w:ascii="Times New Roman" w:eastAsia="Calibri" w:hAnsi="Times New Roman"/>
                <w:bCs/>
                <w:i/>
                <w:iCs/>
                <w:sz w:val="24"/>
                <w:lang w:val="id-ID"/>
              </w:rPr>
              <w:t>khauf</w:t>
            </w:r>
            <w:r w:rsidRPr="008175A7">
              <w:rPr>
                <w:rFonts w:ascii="Times New Roman" w:eastAsia="Calibri" w:hAnsi="Times New Roman"/>
                <w:bCs/>
                <w:sz w:val="24"/>
                <w:lang w:val="id-ID"/>
              </w:rPr>
              <w:t xml:space="preserve">, </w:t>
            </w:r>
            <w:r w:rsidRPr="008175A7">
              <w:rPr>
                <w:rFonts w:ascii="Times New Roman" w:eastAsia="Calibri" w:hAnsi="Times New Roman"/>
                <w:bCs/>
                <w:i/>
                <w:iCs/>
                <w:sz w:val="24"/>
                <w:lang w:val="id-ID"/>
              </w:rPr>
              <w:t>raja’</w:t>
            </w:r>
            <w:r w:rsidRPr="008175A7">
              <w:rPr>
                <w:rFonts w:ascii="Times New Roman" w:eastAsia="Calibri" w:hAnsi="Times New Roman"/>
                <w:bCs/>
                <w:sz w:val="24"/>
                <w:lang w:val="id-ID"/>
              </w:rPr>
              <w:t>, dan tawakal kepada-Nya.</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5E370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ciritical incident, peserta didik dapat menganalisis tanda-tanda mencintai Allah Swt., khauf, raja’, dan tawakal kepada-Nya, sehingga meyakini bahwa dalam iman terdapat banyak cabang-cabangnya, dan tercermin pada akhlak mulia dalam kehidupan sehari-hari.</w:t>
            </w:r>
          </w:p>
        </w:tc>
        <w:tc>
          <w:tcPr>
            <w:tcW w:w="1335" w:type="pct"/>
          </w:tcPr>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Menganalisis tanda-tanda mencintaiAllah Swt., khauf, raja’, dan tawakalkepada-Nya.</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tabs>
                <w:tab w:val="left" w:pos="375"/>
                <w:tab w:val="center" w:pos="457"/>
              </w:tabs>
              <w:spacing w:before="60" w:after="60" w:line="240" w:lineRule="auto"/>
              <w:ind w:left="426" w:hanging="426"/>
              <w:rPr>
                <w:rFonts w:ascii="Times New Roman" w:hAnsi="Times New Roman"/>
                <w:sz w:val="24"/>
                <w:lang w:val="id-ID"/>
              </w:rPr>
            </w:pPr>
            <w:r w:rsidRPr="008175A7">
              <w:rPr>
                <w:rFonts w:ascii="Times New Roman" w:hAnsi="Times New Roman"/>
                <w:sz w:val="24"/>
                <w:lang w:val="id-ID"/>
              </w:rPr>
              <w:tab/>
            </w:r>
            <w:r w:rsidRPr="008175A7">
              <w:rPr>
                <w:rFonts w:ascii="Times New Roman" w:hAnsi="Times New Roman"/>
                <w:sz w:val="24"/>
                <w:lang w:val="id-ID"/>
              </w:rPr>
              <w:tab/>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5E370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berbasis produk, peserta didik dapat membuat dan mempresentasikan media pembelajaran tentang hakikat mencintai Allah Swt., khauf, raja’, dan tawakal kepada-Nya, sehingga meyakini bahwa dalam iman terdapat banyak cabang-cabangnya, dan tercermin pada akhlak mulia dalam kehidupan sehari-hari.</w:t>
            </w:r>
          </w:p>
        </w:tc>
        <w:tc>
          <w:tcPr>
            <w:tcW w:w="1335" w:type="pct"/>
          </w:tcPr>
          <w:p w:rsidR="00547DD7"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Menganalisis manfaat mencintai AllahSwt., khauf, raja’, dan tawakal kepada-Nya.</w:t>
            </w:r>
          </w:p>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 Praktik membuat dan memaparkanmedia pembelajaran tentang hakikatmencintai Allah Swt., khauf, raja’, dantawakal kepada-Nya.</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5000" w:type="pct"/>
            <w:gridSpan w:val="5"/>
            <w:shd w:val="clear" w:color="auto" w:fill="CCC0D9" w:themeFill="accent4" w:themeFillTint="66"/>
          </w:tcPr>
          <w:p w:rsidR="004016D2" w:rsidRPr="008175A7" w:rsidRDefault="004016D2" w:rsidP="00774E62">
            <w:pPr>
              <w:spacing w:before="60" w:after="60" w:line="240" w:lineRule="auto"/>
              <w:ind w:left="601" w:hanging="601"/>
              <w:rPr>
                <w:rFonts w:ascii="Times New Roman" w:hAnsi="Times New Roman"/>
                <w:sz w:val="24"/>
                <w:lang w:val="id-ID"/>
              </w:rPr>
            </w:pPr>
            <w:r w:rsidRPr="008175A7">
              <w:rPr>
                <w:rFonts w:ascii="Times New Roman" w:hAnsi="Times New Roman"/>
                <w:b/>
                <w:bCs/>
                <w:sz w:val="24"/>
                <w:lang w:val="id-ID"/>
              </w:rPr>
              <w:t xml:space="preserve">Bab 8 Menghindari Akhlak </w:t>
            </w:r>
            <w:r w:rsidRPr="008175A7">
              <w:rPr>
                <w:rFonts w:ascii="Times New Roman" w:hAnsi="Times New Roman"/>
                <w:b/>
                <w:bCs/>
                <w:i/>
                <w:iCs/>
                <w:sz w:val="24"/>
                <w:lang w:val="id-ID"/>
              </w:rPr>
              <w:t xml:space="preserve">Madzmumah </w:t>
            </w:r>
            <w:r w:rsidRPr="008175A7">
              <w:rPr>
                <w:rFonts w:ascii="Times New Roman" w:hAnsi="Times New Roman"/>
                <w:b/>
                <w:bCs/>
                <w:sz w:val="24"/>
                <w:lang w:val="id-ID"/>
              </w:rPr>
              <w:t>dan Membiasakan Akhlak</w:t>
            </w:r>
            <w:r w:rsidRPr="008175A7">
              <w:rPr>
                <w:rFonts w:ascii="Times New Roman" w:hAnsi="Times New Roman"/>
                <w:b/>
                <w:bCs/>
                <w:i/>
                <w:iCs/>
                <w:sz w:val="24"/>
                <w:lang w:val="id-ID"/>
              </w:rPr>
              <w:t xml:space="preserve">Mahmudah </w:t>
            </w:r>
            <w:r w:rsidRPr="008175A7">
              <w:rPr>
                <w:rFonts w:ascii="Times New Roman" w:hAnsi="Times New Roman"/>
                <w:b/>
                <w:bCs/>
                <w:sz w:val="24"/>
                <w:lang w:val="id-ID"/>
              </w:rPr>
              <w:t>Agar Hidup Nyaman dan Berkah</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discovery learning, mampu menganalisis manfaat menghindari sikap temperamental (ghadhab), menumbuhkan sikap kontrol diri dan berani dalam kehidupan sehari-hari pengertian, dalil, macam dan manfaatnya.</w:t>
            </w:r>
          </w:p>
        </w:tc>
        <w:tc>
          <w:tcPr>
            <w:tcW w:w="1335" w:type="pct"/>
          </w:tcPr>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Menganalisis manfaat menghindari sikap temperamental (</w:t>
            </w:r>
            <w:r w:rsidRPr="008175A7">
              <w:rPr>
                <w:rFonts w:ascii="Times New Roman" w:eastAsia="Calibri" w:hAnsi="Times New Roman"/>
                <w:bCs/>
                <w:i/>
                <w:iCs/>
                <w:sz w:val="24"/>
                <w:lang w:val="id-ID"/>
              </w:rPr>
              <w:t>ghadhab</w:t>
            </w:r>
            <w:r w:rsidRPr="008175A7">
              <w:rPr>
                <w:rFonts w:ascii="Times New Roman" w:eastAsia="Calibri" w:hAnsi="Times New Roman"/>
                <w:bCs/>
                <w:sz w:val="24"/>
                <w:lang w:val="id-ID"/>
              </w:rPr>
              <w:t>), menumbuhkan sikap kontrol diri dan berani dalam kehidupan sehari-hari pengertian, dalil, macam danmanfaatnya;</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small group discussion, mampu menyajikan paparan tentang menghindari perilaku temperamental (ghadhab), menumbuhkan sikap kontrol diri dan berani;</w:t>
            </w:r>
          </w:p>
        </w:tc>
        <w:tc>
          <w:tcPr>
            <w:tcW w:w="1335" w:type="pct"/>
          </w:tcPr>
          <w:p w:rsidR="004016D2"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Menghindari perilaku temperamental </w:t>
            </w:r>
            <w:r w:rsidRPr="008175A7">
              <w:rPr>
                <w:rFonts w:ascii="Times New Roman" w:eastAsia="Calibri" w:hAnsi="Times New Roman"/>
                <w:bCs/>
                <w:i/>
                <w:iCs/>
                <w:sz w:val="24"/>
                <w:lang w:val="id-ID"/>
              </w:rPr>
              <w:t>(ghadhab</w:t>
            </w:r>
            <w:r w:rsidRPr="008175A7">
              <w:rPr>
                <w:rFonts w:ascii="Times New Roman" w:eastAsia="Calibri" w:hAnsi="Times New Roman"/>
                <w:bCs/>
                <w:sz w:val="24"/>
                <w:lang w:val="id-ID"/>
              </w:rPr>
              <w:t>), menumbuhkan sikap kontrol diridan berani;</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547DD7" w:rsidRPr="008175A7" w:rsidTr="008175A7">
        <w:trPr>
          <w:trHeight w:val="240"/>
        </w:trPr>
        <w:tc>
          <w:tcPr>
            <w:tcW w:w="414" w:type="pct"/>
          </w:tcPr>
          <w:p w:rsidR="00547DD7" w:rsidRPr="008175A7" w:rsidRDefault="00547DD7"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547DD7" w:rsidRPr="008175A7" w:rsidRDefault="00547DD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reflective thinking mampu meyakini bahwa sikap temperamental (ghadhab) merupakan larangan dan sikap kontrol diri dan berani adalah perintah agama</w:t>
            </w:r>
          </w:p>
          <w:p w:rsidR="00547DD7" w:rsidRPr="008175A7" w:rsidRDefault="00547DD7"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story telling, mampu menghindari sikap temperamental (ghadhab) dan membiasakan sikap kontrol diri dan berani dalam kehidupan sehari-hari.</w:t>
            </w:r>
          </w:p>
        </w:tc>
        <w:tc>
          <w:tcPr>
            <w:tcW w:w="1335" w:type="pct"/>
          </w:tcPr>
          <w:p w:rsidR="00547DD7"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Meyakini bahwa sikap temperamental (ghadhab)merupakan larangan dan sikap kontrol diri danberani adalah perintah agama;</w:t>
            </w:r>
          </w:p>
          <w:p w:rsidR="00547DD7" w:rsidRPr="008175A7" w:rsidRDefault="00547DD7"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Menghindari sikap temperamental (ghadhab)dan membiasakan sikap kontrol diri dan beranidalam kehidupan sehari-hari.</w:t>
            </w:r>
          </w:p>
        </w:tc>
        <w:tc>
          <w:tcPr>
            <w:tcW w:w="686" w:type="pct"/>
          </w:tcPr>
          <w:p w:rsidR="00547DD7" w:rsidRPr="008175A7" w:rsidRDefault="00547DD7"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547DD7" w:rsidRPr="008175A7" w:rsidRDefault="00547DD7"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5000" w:type="pct"/>
            <w:gridSpan w:val="5"/>
            <w:shd w:val="clear" w:color="auto" w:fill="CCC0D9" w:themeFill="accent4" w:themeFillTint="66"/>
          </w:tcPr>
          <w:p w:rsidR="004016D2" w:rsidRPr="008175A7" w:rsidRDefault="004016D2" w:rsidP="00774E62">
            <w:pPr>
              <w:spacing w:before="60" w:after="60" w:line="240" w:lineRule="auto"/>
              <w:ind w:left="426" w:hanging="426"/>
              <w:rPr>
                <w:rFonts w:ascii="Times New Roman" w:hAnsi="Times New Roman"/>
                <w:sz w:val="24"/>
                <w:lang w:val="id-ID"/>
              </w:rPr>
            </w:pPr>
            <w:r w:rsidRPr="008175A7">
              <w:rPr>
                <w:rFonts w:ascii="Times New Roman" w:hAnsi="Times New Roman"/>
                <w:b/>
                <w:bCs/>
                <w:sz w:val="24"/>
                <w:lang w:val="id-ID"/>
              </w:rPr>
              <w:t xml:space="preserve">Bab 9 Menerapkan </w:t>
            </w:r>
            <w:r w:rsidRPr="008175A7">
              <w:rPr>
                <w:rFonts w:ascii="Times New Roman" w:hAnsi="Times New Roman"/>
                <w:b/>
                <w:bCs/>
                <w:i/>
                <w:iCs/>
                <w:sz w:val="24"/>
                <w:lang w:val="id-ID"/>
              </w:rPr>
              <w:t xml:space="preserve">al-Kulliyatu al-Khamsah </w:t>
            </w:r>
            <w:r w:rsidRPr="008175A7">
              <w:rPr>
                <w:rFonts w:ascii="Times New Roman" w:hAnsi="Times New Roman"/>
                <w:b/>
                <w:bCs/>
                <w:sz w:val="24"/>
                <w:lang w:val="id-ID"/>
              </w:rPr>
              <w:t>dalam KehidupanSehari-hari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FC271D"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jigsaw learning, peserta didik dapat menganalisis pengertian dan urutan al-kulliyatu al-khamsah, sehingga dapat mempengaruhi sikap dalam memecahkan masa’il al-diniyah (masalah-masalah keagamaan) dan menumbuhkan sikap kepekaan sosial di masyarakat.</w:t>
            </w:r>
          </w:p>
        </w:tc>
        <w:tc>
          <w:tcPr>
            <w:tcW w:w="1335" w:type="pct"/>
          </w:tcPr>
          <w:p w:rsidR="004016D2" w:rsidRPr="008175A7" w:rsidRDefault="00FC271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Analisis pengertian </w:t>
            </w:r>
            <w:r w:rsidRPr="008175A7">
              <w:rPr>
                <w:rFonts w:ascii="Times New Roman" w:eastAsia="Calibri" w:hAnsi="Times New Roman"/>
                <w:bCs/>
                <w:i/>
                <w:iCs/>
                <w:sz w:val="24"/>
                <w:lang w:val="id-ID"/>
              </w:rPr>
              <w:t>al-kulliyatu al-khamsah</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FC271D"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inquiry learning, peserta didik dapat menganalisis macam-macam dan penerapan al-kulliyatu al-khamsah, sehingga dapat mempengaruhi sikap dalam memecahkan masa’il aldiniyah (masalah-masalah keagamaan) dan menumbuhkan sikap kepekaan sosial di masyarakat.</w:t>
            </w:r>
          </w:p>
        </w:tc>
        <w:tc>
          <w:tcPr>
            <w:tcW w:w="1335" w:type="pct"/>
          </w:tcPr>
          <w:p w:rsidR="00FC271D" w:rsidRPr="008175A7" w:rsidRDefault="00FC271D" w:rsidP="00774E62">
            <w:pPr>
              <w:numPr>
                <w:ilvl w:val="0"/>
                <w:numId w:val="9"/>
              </w:numPr>
              <w:spacing w:before="60" w:after="60" w:line="240" w:lineRule="auto"/>
              <w:ind w:left="324" w:hanging="284"/>
              <w:rPr>
                <w:rFonts w:ascii="Times New Roman" w:eastAsia="Calibri" w:hAnsi="Times New Roman"/>
                <w:bCs/>
                <w:i/>
                <w:iCs/>
                <w:sz w:val="24"/>
                <w:lang w:val="id-ID"/>
              </w:rPr>
            </w:pPr>
            <w:r w:rsidRPr="008175A7">
              <w:rPr>
                <w:rFonts w:ascii="Times New Roman" w:eastAsia="Calibri" w:hAnsi="Times New Roman"/>
                <w:bCs/>
                <w:sz w:val="24"/>
                <w:lang w:val="id-ID"/>
              </w:rPr>
              <w:t xml:space="preserve">Analisis macam-macam </w:t>
            </w:r>
            <w:r w:rsidRPr="008175A7">
              <w:rPr>
                <w:rFonts w:ascii="Times New Roman" w:eastAsia="Calibri" w:hAnsi="Times New Roman"/>
                <w:bCs/>
                <w:i/>
                <w:iCs/>
                <w:sz w:val="24"/>
                <w:lang w:val="id-ID"/>
              </w:rPr>
              <w:t>al-kulliyatu alkhamsah</w:t>
            </w:r>
          </w:p>
          <w:p w:rsidR="004016D2" w:rsidRPr="008175A7" w:rsidRDefault="00FC271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Analisis penerapan </w:t>
            </w:r>
            <w:r w:rsidRPr="008175A7">
              <w:rPr>
                <w:rFonts w:ascii="Times New Roman" w:eastAsia="Calibri" w:hAnsi="Times New Roman"/>
                <w:bCs/>
                <w:i/>
                <w:iCs/>
                <w:sz w:val="24"/>
                <w:lang w:val="id-ID"/>
              </w:rPr>
              <w:t>al-kulliyatu al-khamsah</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414" w:type="pct"/>
          </w:tcPr>
          <w:p w:rsidR="004016D2" w:rsidRPr="008175A7" w:rsidRDefault="004016D2"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4016D2" w:rsidRPr="008175A7" w:rsidRDefault="00FC271D"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model pembelajaran berbasis produk, peserta didik dapat menyajikan paparan tentang al-kulliyatu al-khamsah, sehingga dapat mempengaruhi sikap dalam memecahkan masa’il al-diniyah (masalahmasalah keagamaan) dan menumbuhkan sikap kepekaan sosial di masyarakat.</w:t>
            </w:r>
          </w:p>
        </w:tc>
        <w:tc>
          <w:tcPr>
            <w:tcW w:w="1335" w:type="pct"/>
          </w:tcPr>
          <w:p w:rsidR="004016D2" w:rsidRPr="008175A7" w:rsidRDefault="00FC271D"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 xml:space="preserve">Paparan tentang </w:t>
            </w:r>
            <w:r w:rsidRPr="008175A7">
              <w:rPr>
                <w:rFonts w:ascii="Times New Roman" w:eastAsia="Calibri" w:hAnsi="Times New Roman"/>
                <w:bCs/>
                <w:i/>
                <w:sz w:val="24"/>
                <w:lang w:val="id-ID"/>
              </w:rPr>
              <w:t>al-kulliyatu al-khamsah.</w:t>
            </w:r>
          </w:p>
        </w:tc>
        <w:tc>
          <w:tcPr>
            <w:tcW w:w="686" w:type="pct"/>
          </w:tcPr>
          <w:p w:rsidR="004016D2" w:rsidRPr="008175A7" w:rsidRDefault="004016D2"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4016D2" w:rsidRPr="008175A7" w:rsidRDefault="004016D2" w:rsidP="00774E62">
            <w:pPr>
              <w:spacing w:before="60" w:after="60" w:line="240" w:lineRule="auto"/>
              <w:ind w:left="426" w:hanging="426"/>
              <w:jc w:val="center"/>
              <w:rPr>
                <w:rFonts w:ascii="Times New Roman" w:hAnsi="Times New Roman"/>
                <w:sz w:val="24"/>
                <w:lang w:val="id-ID"/>
              </w:rPr>
            </w:pPr>
          </w:p>
        </w:tc>
      </w:tr>
      <w:tr w:rsidR="004016D2" w:rsidRPr="008175A7" w:rsidTr="008175A7">
        <w:trPr>
          <w:trHeight w:val="240"/>
        </w:trPr>
        <w:tc>
          <w:tcPr>
            <w:tcW w:w="5000" w:type="pct"/>
            <w:gridSpan w:val="5"/>
            <w:shd w:val="clear" w:color="auto" w:fill="CCC0D9" w:themeFill="accent4" w:themeFillTint="66"/>
          </w:tcPr>
          <w:p w:rsidR="004016D2" w:rsidRPr="008175A7" w:rsidRDefault="004016D2" w:rsidP="00774E62">
            <w:pPr>
              <w:spacing w:before="60" w:after="60" w:line="240" w:lineRule="auto"/>
              <w:ind w:left="743" w:hanging="743"/>
              <w:rPr>
                <w:rFonts w:ascii="Times New Roman" w:hAnsi="Times New Roman"/>
                <w:b/>
                <w:bCs/>
                <w:sz w:val="24"/>
                <w:lang w:val="id-ID"/>
              </w:rPr>
            </w:pPr>
            <w:r w:rsidRPr="008175A7">
              <w:rPr>
                <w:rFonts w:ascii="Times New Roman" w:hAnsi="Times New Roman"/>
                <w:b/>
                <w:bCs/>
                <w:sz w:val="24"/>
                <w:lang w:val="id-ID"/>
              </w:rPr>
              <w:t>Bab 10 Peran Tokoh Ulama dalam Penyebaran Islam di Indonesia (Metode Dakwah Islam oleh Wali Songo di Tanah Jawa)</w:t>
            </w:r>
          </w:p>
        </w:tc>
      </w:tr>
      <w:tr w:rsidR="0020090E" w:rsidRPr="008175A7" w:rsidTr="008175A7">
        <w:trPr>
          <w:trHeight w:val="240"/>
        </w:trPr>
        <w:tc>
          <w:tcPr>
            <w:tcW w:w="414" w:type="pct"/>
          </w:tcPr>
          <w:p w:rsidR="0020090E" w:rsidRPr="008175A7" w:rsidRDefault="0020090E"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20090E" w:rsidRPr="008175A7" w:rsidRDefault="0020090E"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discovey learning dan information search, mampu menganalisis peran tokoh ulama Islam di Indonesia (Wali Songo) dalam menyebarkan ajaran Islam;</w:t>
            </w:r>
          </w:p>
        </w:tc>
        <w:tc>
          <w:tcPr>
            <w:tcW w:w="1335" w:type="pct"/>
          </w:tcPr>
          <w:p w:rsidR="0020090E" w:rsidRPr="008175A7" w:rsidRDefault="0020090E"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Menganalisis peran tokoh ulama Islam di Indonesia (Wali Songo) dalam menyebarkanajaran Islam;</w:t>
            </w:r>
          </w:p>
        </w:tc>
        <w:tc>
          <w:tcPr>
            <w:tcW w:w="686" w:type="pct"/>
          </w:tcPr>
          <w:p w:rsidR="0020090E" w:rsidRPr="008175A7" w:rsidRDefault="0020090E"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20090E" w:rsidRPr="008175A7" w:rsidRDefault="0020090E"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20090E" w:rsidRPr="008175A7" w:rsidTr="008175A7">
        <w:trPr>
          <w:trHeight w:val="240"/>
        </w:trPr>
        <w:tc>
          <w:tcPr>
            <w:tcW w:w="414" w:type="pct"/>
          </w:tcPr>
          <w:p w:rsidR="0020090E" w:rsidRPr="008175A7" w:rsidRDefault="0020090E"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20090E" w:rsidRPr="008175A7" w:rsidRDefault="0020090E"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timeline, mampu mempresentasikan paparan mengenai sejarah perjuangan dan metode dakwah Wali Songo di Indonesia yang dilakukan secara damai;</w:t>
            </w:r>
          </w:p>
        </w:tc>
        <w:tc>
          <w:tcPr>
            <w:tcW w:w="1335" w:type="pct"/>
          </w:tcPr>
          <w:p w:rsidR="0020090E" w:rsidRPr="008175A7" w:rsidRDefault="0020090E"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Mempresentasikan paparan mengenaisejarah perjuangan dan metode dakwahWali Songo di Indonesia yang dilakukansecara damai;</w:t>
            </w:r>
          </w:p>
        </w:tc>
        <w:tc>
          <w:tcPr>
            <w:tcW w:w="686" w:type="pct"/>
          </w:tcPr>
          <w:p w:rsidR="0020090E" w:rsidRPr="008175A7" w:rsidRDefault="0020090E"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20090E" w:rsidRPr="008175A7" w:rsidRDefault="0020090E"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950D24" w:rsidRPr="008175A7" w:rsidTr="008175A7">
        <w:trPr>
          <w:trHeight w:val="240"/>
        </w:trPr>
        <w:tc>
          <w:tcPr>
            <w:tcW w:w="414" w:type="pct"/>
          </w:tcPr>
          <w:p w:rsidR="00950D24" w:rsidRPr="008175A7" w:rsidRDefault="00950D24" w:rsidP="00774E62">
            <w:pPr>
              <w:pStyle w:val="ListParagraph"/>
              <w:numPr>
                <w:ilvl w:val="0"/>
                <w:numId w:val="10"/>
              </w:numPr>
              <w:spacing w:before="60" w:after="60" w:line="240" w:lineRule="auto"/>
              <w:ind w:hanging="544"/>
              <w:contextualSpacing w:val="0"/>
              <w:rPr>
                <w:rFonts w:ascii="Times New Roman" w:hAnsi="Times New Roman"/>
                <w:bCs/>
                <w:sz w:val="24"/>
                <w:lang w:val="id-ID"/>
              </w:rPr>
            </w:pPr>
          </w:p>
        </w:tc>
        <w:tc>
          <w:tcPr>
            <w:tcW w:w="1941" w:type="pct"/>
          </w:tcPr>
          <w:p w:rsidR="00950D24" w:rsidRPr="008175A7" w:rsidRDefault="00950D24"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Melalui metode mask party, mampu meyakini metode dakwah yang moderat, bi al-hikmah wa al-mau’idlatil hasanah adalah perintah Allah Swt.;</w:t>
            </w:r>
          </w:p>
          <w:p w:rsidR="00950D24" w:rsidRPr="008175A7" w:rsidRDefault="00950D24" w:rsidP="00774E62">
            <w:pPr>
              <w:numPr>
                <w:ilvl w:val="0"/>
                <w:numId w:val="9"/>
              </w:numPr>
              <w:spacing w:before="60" w:after="60" w:line="240" w:lineRule="auto"/>
              <w:ind w:left="324" w:hanging="284"/>
              <w:rPr>
                <w:rFonts w:ascii="Times New Roman" w:eastAsia="Calibri" w:hAnsi="Times New Roman"/>
                <w:bCs/>
                <w:sz w:val="24"/>
              </w:rPr>
            </w:pPr>
            <w:r w:rsidRPr="008175A7">
              <w:rPr>
                <w:rFonts w:ascii="Times New Roman" w:eastAsia="Calibri" w:hAnsi="Times New Roman"/>
                <w:bCs/>
                <w:sz w:val="24"/>
              </w:rPr>
              <w:t xml:space="preserve">Melalui metode problem-based learning, mampu membiasakan sikap kesederhanaan, tekun, damai kesungguhan dalam mencari ilmu, dan semangat menghargai adat istiadat dan perbedaan keyakinan orang lain. </w:t>
            </w:r>
          </w:p>
        </w:tc>
        <w:tc>
          <w:tcPr>
            <w:tcW w:w="1335" w:type="pct"/>
          </w:tcPr>
          <w:p w:rsidR="00950D24" w:rsidRPr="008175A7" w:rsidRDefault="00950D24"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Meyakini metode dakwah yang moderat, bial-hikmah wa al-mau’idlatil hasanah adalahperintah Allah Swt.;</w:t>
            </w:r>
          </w:p>
          <w:p w:rsidR="00950D24" w:rsidRPr="008175A7" w:rsidRDefault="00950D24" w:rsidP="00774E62">
            <w:pPr>
              <w:numPr>
                <w:ilvl w:val="0"/>
                <w:numId w:val="9"/>
              </w:numPr>
              <w:spacing w:before="60" w:after="60" w:line="240" w:lineRule="auto"/>
              <w:ind w:left="324" w:hanging="284"/>
              <w:rPr>
                <w:rFonts w:ascii="Times New Roman" w:eastAsia="Calibri" w:hAnsi="Times New Roman"/>
                <w:bCs/>
                <w:sz w:val="24"/>
                <w:lang w:val="id-ID"/>
              </w:rPr>
            </w:pPr>
            <w:r w:rsidRPr="008175A7">
              <w:rPr>
                <w:rFonts w:ascii="Times New Roman" w:eastAsia="Calibri" w:hAnsi="Times New Roman"/>
                <w:bCs/>
                <w:sz w:val="24"/>
                <w:lang w:val="id-ID"/>
              </w:rPr>
              <w:t>Membiasakan sikap kesederhanaan, tekun,damai kesungguhan dalam mencari ilmu,dan semangat menghargai adat istiadat danperbedaan keyakinan orang lain.</w:t>
            </w:r>
          </w:p>
        </w:tc>
        <w:tc>
          <w:tcPr>
            <w:tcW w:w="686" w:type="pct"/>
          </w:tcPr>
          <w:p w:rsidR="00950D24" w:rsidRPr="008175A7" w:rsidRDefault="00950D24" w:rsidP="00774E62">
            <w:pPr>
              <w:spacing w:before="60" w:after="60" w:line="240" w:lineRule="auto"/>
              <w:ind w:left="30" w:hanging="30"/>
              <w:jc w:val="center"/>
              <w:rPr>
                <w:rFonts w:ascii="Times New Roman" w:hAnsi="Times New Roman"/>
                <w:sz w:val="24"/>
                <w:lang w:val="id-ID"/>
              </w:rPr>
            </w:pPr>
            <w:r w:rsidRPr="008175A7">
              <w:rPr>
                <w:rFonts w:ascii="Times New Roman" w:hAnsi="Times New Roman"/>
                <w:sz w:val="24"/>
                <w:lang w:val="id-ID"/>
              </w:rPr>
              <w:t>3 JP</w:t>
            </w:r>
          </w:p>
        </w:tc>
        <w:tc>
          <w:tcPr>
            <w:tcW w:w="624" w:type="pct"/>
          </w:tcPr>
          <w:p w:rsidR="00950D24" w:rsidRPr="008175A7" w:rsidRDefault="00950D24" w:rsidP="00774E62">
            <w:pPr>
              <w:spacing w:before="60" w:after="60" w:line="240" w:lineRule="auto"/>
              <w:ind w:left="426" w:hanging="426"/>
              <w:jc w:val="center"/>
              <w:rPr>
                <w:rFonts w:ascii="Times New Roman" w:hAnsi="Times New Roman"/>
                <w:sz w:val="24"/>
                <w:lang w:val="id-ID"/>
              </w:rPr>
            </w:pPr>
            <w:r w:rsidRPr="008175A7">
              <w:rPr>
                <w:rFonts w:ascii="Times New Roman" w:hAnsi="Times New Roman"/>
                <w:sz w:val="24"/>
                <w:lang w:val="id-ID"/>
              </w:rPr>
              <w:t>II</w:t>
            </w:r>
          </w:p>
        </w:tc>
      </w:tr>
      <w:tr w:rsidR="004016D2" w:rsidRPr="008175A7" w:rsidTr="008175A7">
        <w:trPr>
          <w:trHeight w:val="240"/>
        </w:trPr>
        <w:tc>
          <w:tcPr>
            <w:tcW w:w="3690" w:type="pct"/>
            <w:gridSpan w:val="3"/>
            <w:shd w:val="clear" w:color="auto" w:fill="D6E3BC" w:themeFill="accent3" w:themeFillTint="66"/>
          </w:tcPr>
          <w:p w:rsidR="004016D2" w:rsidRPr="008175A7" w:rsidRDefault="004016D2" w:rsidP="00774E62">
            <w:pPr>
              <w:spacing w:before="60" w:after="60" w:line="240" w:lineRule="auto"/>
              <w:jc w:val="center"/>
              <w:rPr>
                <w:rFonts w:ascii="Times New Roman" w:eastAsia="Calibri" w:hAnsi="Times New Roman"/>
                <w:b/>
                <w:bCs/>
                <w:sz w:val="24"/>
                <w:lang w:val="id-ID"/>
              </w:rPr>
            </w:pPr>
            <w:r w:rsidRPr="008175A7">
              <w:rPr>
                <w:rFonts w:ascii="Times New Roman" w:eastAsia="Calibri" w:hAnsi="Times New Roman"/>
                <w:b/>
                <w:bCs/>
                <w:sz w:val="24"/>
                <w:lang w:val="id-ID"/>
              </w:rPr>
              <w:t xml:space="preserve">Jumlah Jam Pelajaran </w:t>
            </w:r>
          </w:p>
        </w:tc>
        <w:tc>
          <w:tcPr>
            <w:tcW w:w="686" w:type="pct"/>
            <w:shd w:val="clear" w:color="auto" w:fill="D6E3BC" w:themeFill="accent3" w:themeFillTint="66"/>
          </w:tcPr>
          <w:p w:rsidR="004016D2" w:rsidRPr="008175A7" w:rsidRDefault="00950D24" w:rsidP="00774E62">
            <w:pPr>
              <w:spacing w:before="60" w:after="60" w:line="240" w:lineRule="auto"/>
              <w:jc w:val="center"/>
              <w:rPr>
                <w:rFonts w:ascii="Times New Roman" w:hAnsi="Times New Roman"/>
                <w:b/>
                <w:sz w:val="24"/>
                <w:lang w:val="id-ID"/>
              </w:rPr>
            </w:pPr>
            <w:r w:rsidRPr="008175A7">
              <w:rPr>
                <w:rFonts w:ascii="Times New Roman" w:hAnsi="Times New Roman"/>
                <w:b/>
                <w:sz w:val="24"/>
                <w:lang w:val="id-ID"/>
              </w:rPr>
              <w:t>108</w:t>
            </w:r>
            <w:r w:rsidR="004016D2" w:rsidRPr="008175A7">
              <w:rPr>
                <w:rFonts w:ascii="Times New Roman" w:hAnsi="Times New Roman"/>
                <w:b/>
                <w:sz w:val="24"/>
                <w:lang w:val="id-ID"/>
              </w:rPr>
              <w:t>JP</w:t>
            </w:r>
          </w:p>
        </w:tc>
        <w:tc>
          <w:tcPr>
            <w:tcW w:w="624" w:type="pct"/>
            <w:shd w:val="clear" w:color="auto" w:fill="A6A6A6" w:themeFill="background1" w:themeFillShade="A6"/>
          </w:tcPr>
          <w:p w:rsidR="004016D2" w:rsidRPr="008175A7" w:rsidRDefault="004016D2" w:rsidP="00774E62">
            <w:pPr>
              <w:spacing w:before="60" w:after="60" w:line="240" w:lineRule="auto"/>
              <w:jc w:val="center"/>
              <w:rPr>
                <w:rFonts w:ascii="Times New Roman" w:hAnsi="Times New Roman"/>
                <w:b/>
                <w:sz w:val="24"/>
                <w:lang w:val="id-ID"/>
              </w:rPr>
            </w:pPr>
          </w:p>
        </w:tc>
      </w:tr>
    </w:tbl>
    <w:p w:rsidR="008175A7" w:rsidRDefault="008175A7" w:rsidP="00774E62">
      <w:pPr>
        <w:spacing w:before="60" w:after="60" w:line="240" w:lineRule="auto"/>
        <w:rPr>
          <w:rFonts w:ascii="Times New Roman" w:hAnsi="Times New Roman"/>
          <w:b/>
          <w:sz w:val="24"/>
          <w:lang w:val="id-ID"/>
        </w:rPr>
      </w:pPr>
    </w:p>
    <w:p w:rsidR="008175A7" w:rsidRDefault="008175A7" w:rsidP="00774E62">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8175A7" w:rsidTr="008175A7">
        <w:trPr>
          <w:trHeight w:val="564"/>
          <w:jc w:val="center"/>
        </w:trPr>
        <w:tc>
          <w:tcPr>
            <w:tcW w:w="3685" w:type="dxa"/>
          </w:tcPr>
          <w:p w:rsidR="008175A7" w:rsidRDefault="008175A7" w:rsidP="00774E62">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8175A7" w:rsidRDefault="008175A7" w:rsidP="00774E62">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8175A7" w:rsidRDefault="008175A7" w:rsidP="00774E62">
            <w:pPr>
              <w:spacing w:before="60" w:after="60" w:line="240" w:lineRule="auto"/>
              <w:ind w:left="720"/>
              <w:jc w:val="center"/>
              <w:rPr>
                <w:rFonts w:ascii="Times New Roman" w:hAnsi="Times New Roman"/>
                <w:b/>
                <w:sz w:val="24"/>
                <w:lang w:val="en-ID"/>
              </w:rPr>
            </w:pPr>
          </w:p>
          <w:p w:rsidR="008175A7" w:rsidRDefault="008175A7" w:rsidP="00774E62">
            <w:pPr>
              <w:spacing w:before="60" w:after="60" w:line="240" w:lineRule="auto"/>
              <w:ind w:left="720"/>
              <w:jc w:val="center"/>
              <w:rPr>
                <w:rFonts w:ascii="Times New Roman" w:hAnsi="Times New Roman"/>
                <w:b/>
                <w:sz w:val="24"/>
                <w:lang w:val="en-ID"/>
              </w:rPr>
            </w:pPr>
          </w:p>
          <w:p w:rsidR="008175A7" w:rsidRDefault="008175A7" w:rsidP="00774E62">
            <w:pPr>
              <w:spacing w:before="60" w:after="60" w:line="240" w:lineRule="auto"/>
              <w:ind w:left="720"/>
              <w:jc w:val="center"/>
              <w:rPr>
                <w:rFonts w:ascii="Times New Roman" w:hAnsi="Times New Roman"/>
                <w:b/>
                <w:sz w:val="24"/>
                <w:lang w:val="en-ID"/>
              </w:rPr>
            </w:pPr>
          </w:p>
          <w:p w:rsidR="008175A7" w:rsidRDefault="008175A7" w:rsidP="00774E62">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8175A7" w:rsidRDefault="008175A7" w:rsidP="00774E62">
            <w:pPr>
              <w:spacing w:before="60" w:after="60" w:line="240" w:lineRule="auto"/>
              <w:rPr>
                <w:rFonts w:ascii="Times New Roman" w:hAnsi="Times New Roman"/>
                <w:b/>
                <w:sz w:val="24"/>
              </w:rPr>
            </w:pPr>
            <w:r>
              <w:rPr>
                <w:rFonts w:ascii="Times New Roman" w:hAnsi="Times New Roman"/>
                <w:b/>
                <w:bCs/>
                <w:sz w:val="24"/>
                <w:lang w:val="fi-FI"/>
              </w:rPr>
              <w:t xml:space="preserve">       NIP. ........................................</w:t>
            </w:r>
          </w:p>
        </w:tc>
        <w:tc>
          <w:tcPr>
            <w:tcW w:w="1134" w:type="dxa"/>
          </w:tcPr>
          <w:p w:rsidR="008175A7" w:rsidRDefault="008175A7" w:rsidP="00774E62">
            <w:pPr>
              <w:spacing w:before="60" w:after="60" w:line="240" w:lineRule="auto"/>
              <w:rPr>
                <w:rFonts w:ascii="Times New Roman" w:hAnsi="Times New Roman"/>
                <w:b/>
                <w:bCs/>
                <w:sz w:val="24"/>
                <w:lang w:val="fi-FI"/>
              </w:rPr>
            </w:pPr>
          </w:p>
        </w:tc>
        <w:tc>
          <w:tcPr>
            <w:tcW w:w="3685" w:type="dxa"/>
          </w:tcPr>
          <w:p w:rsidR="008175A7" w:rsidRDefault="008175A7" w:rsidP="00774E62">
            <w:pPr>
              <w:spacing w:before="60" w:after="60" w:line="240" w:lineRule="auto"/>
              <w:jc w:val="center"/>
              <w:rPr>
                <w:rFonts w:ascii="Times New Roman" w:hAnsi="Times New Roman"/>
                <w:b/>
                <w:sz w:val="24"/>
                <w:lang w:val="id-ID"/>
              </w:rPr>
            </w:pPr>
            <w:r>
              <w:rPr>
                <w:rFonts w:ascii="Times New Roman" w:hAnsi="Times New Roman"/>
                <w:b/>
                <w:sz w:val="24"/>
                <w:lang w:val="id-ID"/>
              </w:rPr>
              <w:t>………………. …………… 20...</w:t>
            </w:r>
          </w:p>
          <w:p w:rsidR="008175A7" w:rsidRDefault="008175A7" w:rsidP="00774E62">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8175A7" w:rsidRDefault="008175A7" w:rsidP="00774E62">
            <w:pPr>
              <w:spacing w:before="60" w:after="60" w:line="240" w:lineRule="auto"/>
              <w:ind w:left="720"/>
              <w:jc w:val="center"/>
              <w:rPr>
                <w:rFonts w:ascii="Times New Roman" w:hAnsi="Times New Roman"/>
                <w:b/>
                <w:sz w:val="24"/>
                <w:lang w:val="en-ID"/>
              </w:rPr>
            </w:pPr>
          </w:p>
          <w:p w:rsidR="008175A7" w:rsidRDefault="008175A7" w:rsidP="00774E62">
            <w:pPr>
              <w:spacing w:before="60" w:after="60" w:line="240" w:lineRule="auto"/>
              <w:ind w:left="720"/>
              <w:jc w:val="center"/>
              <w:rPr>
                <w:rFonts w:ascii="Times New Roman" w:hAnsi="Times New Roman"/>
                <w:b/>
                <w:sz w:val="24"/>
                <w:lang w:val="en-ID"/>
              </w:rPr>
            </w:pPr>
          </w:p>
          <w:p w:rsidR="008175A7" w:rsidRDefault="008175A7" w:rsidP="00774E62">
            <w:pPr>
              <w:spacing w:before="60" w:after="60" w:line="240" w:lineRule="auto"/>
              <w:ind w:left="720"/>
              <w:jc w:val="center"/>
              <w:rPr>
                <w:rFonts w:ascii="Times New Roman" w:hAnsi="Times New Roman"/>
                <w:b/>
                <w:sz w:val="24"/>
                <w:lang w:val="en-ID"/>
              </w:rPr>
            </w:pPr>
          </w:p>
          <w:p w:rsidR="008175A7" w:rsidRDefault="008175A7" w:rsidP="00774E62">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8175A7" w:rsidRDefault="008175A7" w:rsidP="00774E62">
            <w:pPr>
              <w:spacing w:before="60" w:after="60" w:line="240" w:lineRule="auto"/>
              <w:rPr>
                <w:rFonts w:ascii="Times New Roman" w:hAnsi="Times New Roman"/>
                <w:b/>
                <w:sz w:val="24"/>
              </w:rPr>
            </w:pPr>
            <w:r>
              <w:rPr>
                <w:rFonts w:ascii="Times New Roman" w:hAnsi="Times New Roman"/>
                <w:b/>
                <w:bCs/>
                <w:sz w:val="24"/>
                <w:lang w:val="fi-FI"/>
              </w:rPr>
              <w:t xml:space="preserve">  NIP. ........................................</w:t>
            </w:r>
          </w:p>
        </w:tc>
      </w:tr>
    </w:tbl>
    <w:p w:rsidR="00C37A8D" w:rsidRPr="008175A7" w:rsidRDefault="00C37A8D" w:rsidP="00774E62">
      <w:pPr>
        <w:tabs>
          <w:tab w:val="left" w:pos="1915"/>
        </w:tabs>
        <w:spacing w:before="60" w:after="60" w:line="240" w:lineRule="auto"/>
        <w:ind w:left="284" w:hanging="284"/>
        <w:rPr>
          <w:rFonts w:ascii="Times New Roman" w:hAnsi="Times New Roman"/>
          <w:sz w:val="24"/>
          <w:szCs w:val="24"/>
        </w:rPr>
      </w:pPr>
    </w:p>
    <w:sectPr w:rsidR="00C37A8D" w:rsidRPr="008175A7"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EEE" w:rsidRDefault="00840EEE">
      <w:pPr>
        <w:spacing w:after="0" w:line="240" w:lineRule="auto"/>
      </w:pPr>
      <w:r>
        <w:separator/>
      </w:r>
    </w:p>
  </w:endnote>
  <w:endnote w:type="continuationSeparator" w:id="1">
    <w:p w:rsidR="00840EEE" w:rsidRDefault="00840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EEE" w:rsidRDefault="00840EEE">
      <w:pPr>
        <w:spacing w:after="0" w:line="240" w:lineRule="auto"/>
      </w:pPr>
      <w:r>
        <w:separator/>
      </w:r>
    </w:p>
  </w:footnote>
  <w:footnote w:type="continuationSeparator" w:id="1">
    <w:p w:rsidR="00840EEE" w:rsidRDefault="00840E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65ED14C3"/>
    <w:multiLevelType w:val="hybridMultilevel"/>
    <w:tmpl w:val="7220AFD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040F"/>
    <w:rsid w:val="0000157E"/>
    <w:rsid w:val="00006D6F"/>
    <w:rsid w:val="0001092E"/>
    <w:rsid w:val="0001116B"/>
    <w:rsid w:val="0001256E"/>
    <w:rsid w:val="00016016"/>
    <w:rsid w:val="00016446"/>
    <w:rsid w:val="00017F17"/>
    <w:rsid w:val="0002149A"/>
    <w:rsid w:val="00021745"/>
    <w:rsid w:val="000223CD"/>
    <w:rsid w:val="00022D84"/>
    <w:rsid w:val="00023796"/>
    <w:rsid w:val="000237C0"/>
    <w:rsid w:val="00026B7F"/>
    <w:rsid w:val="00033338"/>
    <w:rsid w:val="00035716"/>
    <w:rsid w:val="00036829"/>
    <w:rsid w:val="00040CF2"/>
    <w:rsid w:val="000433F1"/>
    <w:rsid w:val="000445D3"/>
    <w:rsid w:val="00047F94"/>
    <w:rsid w:val="00050506"/>
    <w:rsid w:val="00051883"/>
    <w:rsid w:val="0005199E"/>
    <w:rsid w:val="0005442C"/>
    <w:rsid w:val="00055F4B"/>
    <w:rsid w:val="000570CA"/>
    <w:rsid w:val="00057EDA"/>
    <w:rsid w:val="00060302"/>
    <w:rsid w:val="000604F0"/>
    <w:rsid w:val="00062FA7"/>
    <w:rsid w:val="00063543"/>
    <w:rsid w:val="00064069"/>
    <w:rsid w:val="00071947"/>
    <w:rsid w:val="00071B33"/>
    <w:rsid w:val="00071D2B"/>
    <w:rsid w:val="000821B5"/>
    <w:rsid w:val="00087B26"/>
    <w:rsid w:val="000938A1"/>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1663"/>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2E79"/>
    <w:rsid w:val="00152FAB"/>
    <w:rsid w:val="00155DE9"/>
    <w:rsid w:val="0015617F"/>
    <w:rsid w:val="001615CF"/>
    <w:rsid w:val="00163D5B"/>
    <w:rsid w:val="00166A74"/>
    <w:rsid w:val="00167213"/>
    <w:rsid w:val="001677AA"/>
    <w:rsid w:val="00171B2A"/>
    <w:rsid w:val="00172F00"/>
    <w:rsid w:val="00174BB7"/>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090E"/>
    <w:rsid w:val="00206684"/>
    <w:rsid w:val="00210178"/>
    <w:rsid w:val="00211EBA"/>
    <w:rsid w:val="00216EC1"/>
    <w:rsid w:val="00221DF1"/>
    <w:rsid w:val="00234BD3"/>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0218"/>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44780"/>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540F"/>
    <w:rsid w:val="003A7119"/>
    <w:rsid w:val="003B257B"/>
    <w:rsid w:val="003B453C"/>
    <w:rsid w:val="003B603F"/>
    <w:rsid w:val="003C2B7B"/>
    <w:rsid w:val="003C760B"/>
    <w:rsid w:val="003D0510"/>
    <w:rsid w:val="003D5437"/>
    <w:rsid w:val="003D6032"/>
    <w:rsid w:val="003D71A0"/>
    <w:rsid w:val="003D7FE5"/>
    <w:rsid w:val="003E2905"/>
    <w:rsid w:val="003E331E"/>
    <w:rsid w:val="003E5605"/>
    <w:rsid w:val="003E7226"/>
    <w:rsid w:val="003F04FA"/>
    <w:rsid w:val="003F3999"/>
    <w:rsid w:val="004009D4"/>
    <w:rsid w:val="004016D2"/>
    <w:rsid w:val="0041470D"/>
    <w:rsid w:val="00415EE9"/>
    <w:rsid w:val="004165EB"/>
    <w:rsid w:val="004229BA"/>
    <w:rsid w:val="00424BB2"/>
    <w:rsid w:val="004258D1"/>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74870"/>
    <w:rsid w:val="00474FC1"/>
    <w:rsid w:val="004826EF"/>
    <w:rsid w:val="00485378"/>
    <w:rsid w:val="004872A8"/>
    <w:rsid w:val="00487AAE"/>
    <w:rsid w:val="00491279"/>
    <w:rsid w:val="004933BB"/>
    <w:rsid w:val="00497E78"/>
    <w:rsid w:val="004A01C7"/>
    <w:rsid w:val="004A167B"/>
    <w:rsid w:val="004A2EDD"/>
    <w:rsid w:val="004A2F56"/>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D7D30"/>
    <w:rsid w:val="004E451A"/>
    <w:rsid w:val="004E6F08"/>
    <w:rsid w:val="004F1D3C"/>
    <w:rsid w:val="004F32A6"/>
    <w:rsid w:val="004F4019"/>
    <w:rsid w:val="004F5C18"/>
    <w:rsid w:val="004F6B38"/>
    <w:rsid w:val="004F6E45"/>
    <w:rsid w:val="00500C7B"/>
    <w:rsid w:val="00500F0E"/>
    <w:rsid w:val="005016A3"/>
    <w:rsid w:val="00504E71"/>
    <w:rsid w:val="00505015"/>
    <w:rsid w:val="00505428"/>
    <w:rsid w:val="00506B2A"/>
    <w:rsid w:val="00507512"/>
    <w:rsid w:val="00511A4C"/>
    <w:rsid w:val="005122E0"/>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47DD7"/>
    <w:rsid w:val="005524DF"/>
    <w:rsid w:val="00560C71"/>
    <w:rsid w:val="00564082"/>
    <w:rsid w:val="005643F7"/>
    <w:rsid w:val="00566F2C"/>
    <w:rsid w:val="00573390"/>
    <w:rsid w:val="0057368F"/>
    <w:rsid w:val="005801A6"/>
    <w:rsid w:val="00580EDB"/>
    <w:rsid w:val="0058309D"/>
    <w:rsid w:val="005856AB"/>
    <w:rsid w:val="00586485"/>
    <w:rsid w:val="0059219B"/>
    <w:rsid w:val="005949F9"/>
    <w:rsid w:val="00595368"/>
    <w:rsid w:val="005954F9"/>
    <w:rsid w:val="005A38BD"/>
    <w:rsid w:val="005A5E6A"/>
    <w:rsid w:val="005B0C64"/>
    <w:rsid w:val="005B2363"/>
    <w:rsid w:val="005B2FE1"/>
    <w:rsid w:val="005B4293"/>
    <w:rsid w:val="005C0C48"/>
    <w:rsid w:val="005C1EA8"/>
    <w:rsid w:val="005C3BF3"/>
    <w:rsid w:val="005C3F24"/>
    <w:rsid w:val="005C63BF"/>
    <w:rsid w:val="005C6BA8"/>
    <w:rsid w:val="005C72D6"/>
    <w:rsid w:val="005C750D"/>
    <w:rsid w:val="005C76AC"/>
    <w:rsid w:val="005D0EAA"/>
    <w:rsid w:val="005D7D28"/>
    <w:rsid w:val="005E2014"/>
    <w:rsid w:val="005E3707"/>
    <w:rsid w:val="005E50DE"/>
    <w:rsid w:val="005E5327"/>
    <w:rsid w:val="005F06FD"/>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3EE"/>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67048"/>
    <w:rsid w:val="00670175"/>
    <w:rsid w:val="00672CFE"/>
    <w:rsid w:val="0067382B"/>
    <w:rsid w:val="00673F46"/>
    <w:rsid w:val="00675CD3"/>
    <w:rsid w:val="006776EA"/>
    <w:rsid w:val="00680321"/>
    <w:rsid w:val="00682B55"/>
    <w:rsid w:val="00687023"/>
    <w:rsid w:val="00690965"/>
    <w:rsid w:val="00691FCB"/>
    <w:rsid w:val="006933E0"/>
    <w:rsid w:val="00695861"/>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2671"/>
    <w:rsid w:val="006E36C8"/>
    <w:rsid w:val="006E6ED9"/>
    <w:rsid w:val="006F0A64"/>
    <w:rsid w:val="006F0D5F"/>
    <w:rsid w:val="006F3FEE"/>
    <w:rsid w:val="006F49EA"/>
    <w:rsid w:val="006F71DF"/>
    <w:rsid w:val="006F7F0F"/>
    <w:rsid w:val="00700793"/>
    <w:rsid w:val="00702A63"/>
    <w:rsid w:val="00703DB0"/>
    <w:rsid w:val="007044C1"/>
    <w:rsid w:val="007046D0"/>
    <w:rsid w:val="007059F8"/>
    <w:rsid w:val="0070686F"/>
    <w:rsid w:val="00711789"/>
    <w:rsid w:val="00712E53"/>
    <w:rsid w:val="007130EA"/>
    <w:rsid w:val="00713AFE"/>
    <w:rsid w:val="00713B46"/>
    <w:rsid w:val="00713D83"/>
    <w:rsid w:val="00715456"/>
    <w:rsid w:val="00717393"/>
    <w:rsid w:val="007211B5"/>
    <w:rsid w:val="007252F2"/>
    <w:rsid w:val="00726B2E"/>
    <w:rsid w:val="0072756D"/>
    <w:rsid w:val="007303E7"/>
    <w:rsid w:val="00731F8D"/>
    <w:rsid w:val="00733D93"/>
    <w:rsid w:val="00733F3C"/>
    <w:rsid w:val="007416FC"/>
    <w:rsid w:val="00741F7E"/>
    <w:rsid w:val="00743487"/>
    <w:rsid w:val="00750BF2"/>
    <w:rsid w:val="00750FF7"/>
    <w:rsid w:val="00751EC0"/>
    <w:rsid w:val="00752859"/>
    <w:rsid w:val="0075331B"/>
    <w:rsid w:val="0076007D"/>
    <w:rsid w:val="0076346E"/>
    <w:rsid w:val="00766B1C"/>
    <w:rsid w:val="007673C4"/>
    <w:rsid w:val="007679C9"/>
    <w:rsid w:val="007718B3"/>
    <w:rsid w:val="00772A21"/>
    <w:rsid w:val="00774785"/>
    <w:rsid w:val="00774E62"/>
    <w:rsid w:val="00780E14"/>
    <w:rsid w:val="007853A0"/>
    <w:rsid w:val="007854CE"/>
    <w:rsid w:val="00786FD5"/>
    <w:rsid w:val="00790435"/>
    <w:rsid w:val="007942F2"/>
    <w:rsid w:val="007944F7"/>
    <w:rsid w:val="00795CD7"/>
    <w:rsid w:val="00797941"/>
    <w:rsid w:val="00797976"/>
    <w:rsid w:val="007A1F6A"/>
    <w:rsid w:val="007A4492"/>
    <w:rsid w:val="007A63A8"/>
    <w:rsid w:val="007B18FC"/>
    <w:rsid w:val="007B5E79"/>
    <w:rsid w:val="007C1739"/>
    <w:rsid w:val="007C4FCF"/>
    <w:rsid w:val="007C7AD7"/>
    <w:rsid w:val="007D3703"/>
    <w:rsid w:val="007D78A4"/>
    <w:rsid w:val="007E0D44"/>
    <w:rsid w:val="007E5630"/>
    <w:rsid w:val="007F140A"/>
    <w:rsid w:val="007F1964"/>
    <w:rsid w:val="007F2F43"/>
    <w:rsid w:val="007F6C50"/>
    <w:rsid w:val="007F6F56"/>
    <w:rsid w:val="007F79C4"/>
    <w:rsid w:val="0080432C"/>
    <w:rsid w:val="00805094"/>
    <w:rsid w:val="00807C71"/>
    <w:rsid w:val="00807CBF"/>
    <w:rsid w:val="008110F2"/>
    <w:rsid w:val="00812396"/>
    <w:rsid w:val="0081542E"/>
    <w:rsid w:val="008175A7"/>
    <w:rsid w:val="008178BF"/>
    <w:rsid w:val="00822473"/>
    <w:rsid w:val="008271DF"/>
    <w:rsid w:val="00831954"/>
    <w:rsid w:val="00834314"/>
    <w:rsid w:val="008350E3"/>
    <w:rsid w:val="00840EEE"/>
    <w:rsid w:val="00841A29"/>
    <w:rsid w:val="0084257E"/>
    <w:rsid w:val="00844C87"/>
    <w:rsid w:val="008469F7"/>
    <w:rsid w:val="008501FA"/>
    <w:rsid w:val="00851DCB"/>
    <w:rsid w:val="00857BF8"/>
    <w:rsid w:val="00862B1A"/>
    <w:rsid w:val="00863BA3"/>
    <w:rsid w:val="00864CC3"/>
    <w:rsid w:val="008738D0"/>
    <w:rsid w:val="00873D08"/>
    <w:rsid w:val="00874E2B"/>
    <w:rsid w:val="00876D55"/>
    <w:rsid w:val="00877AD5"/>
    <w:rsid w:val="00886AF7"/>
    <w:rsid w:val="0089046B"/>
    <w:rsid w:val="0089185C"/>
    <w:rsid w:val="00893039"/>
    <w:rsid w:val="008941F2"/>
    <w:rsid w:val="0089470E"/>
    <w:rsid w:val="0089475C"/>
    <w:rsid w:val="00895C1F"/>
    <w:rsid w:val="008962AD"/>
    <w:rsid w:val="008A2478"/>
    <w:rsid w:val="008A2587"/>
    <w:rsid w:val="008A2993"/>
    <w:rsid w:val="008A2B3F"/>
    <w:rsid w:val="008A30A1"/>
    <w:rsid w:val="008A68E7"/>
    <w:rsid w:val="008A7455"/>
    <w:rsid w:val="008B43D7"/>
    <w:rsid w:val="008B726F"/>
    <w:rsid w:val="008C04CF"/>
    <w:rsid w:val="008C0AAF"/>
    <w:rsid w:val="008C0FD8"/>
    <w:rsid w:val="008C3249"/>
    <w:rsid w:val="008C57BB"/>
    <w:rsid w:val="008C6972"/>
    <w:rsid w:val="008C6BDB"/>
    <w:rsid w:val="008D1516"/>
    <w:rsid w:val="008D319E"/>
    <w:rsid w:val="008D4121"/>
    <w:rsid w:val="008D6AC1"/>
    <w:rsid w:val="008D7D12"/>
    <w:rsid w:val="008E2C8F"/>
    <w:rsid w:val="008E2FD2"/>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B30"/>
    <w:rsid w:val="00935CD7"/>
    <w:rsid w:val="00936705"/>
    <w:rsid w:val="00936EE5"/>
    <w:rsid w:val="00937A41"/>
    <w:rsid w:val="0094090E"/>
    <w:rsid w:val="009411C5"/>
    <w:rsid w:val="00941292"/>
    <w:rsid w:val="0094145E"/>
    <w:rsid w:val="00944FC8"/>
    <w:rsid w:val="00950D24"/>
    <w:rsid w:val="009565F5"/>
    <w:rsid w:val="00963211"/>
    <w:rsid w:val="00966AEF"/>
    <w:rsid w:val="009713F6"/>
    <w:rsid w:val="0097219B"/>
    <w:rsid w:val="00975782"/>
    <w:rsid w:val="009800F5"/>
    <w:rsid w:val="00980F50"/>
    <w:rsid w:val="00981C55"/>
    <w:rsid w:val="00982E88"/>
    <w:rsid w:val="009846A0"/>
    <w:rsid w:val="00991198"/>
    <w:rsid w:val="00993D18"/>
    <w:rsid w:val="00993FFF"/>
    <w:rsid w:val="009A011D"/>
    <w:rsid w:val="009A0F18"/>
    <w:rsid w:val="009A22E8"/>
    <w:rsid w:val="009A4898"/>
    <w:rsid w:val="009A5047"/>
    <w:rsid w:val="009A52B7"/>
    <w:rsid w:val="009A6E2A"/>
    <w:rsid w:val="009B00A4"/>
    <w:rsid w:val="009B336F"/>
    <w:rsid w:val="009B3FD3"/>
    <w:rsid w:val="009B4502"/>
    <w:rsid w:val="009B4CAD"/>
    <w:rsid w:val="009C3AB5"/>
    <w:rsid w:val="009C54F1"/>
    <w:rsid w:val="009C7C7C"/>
    <w:rsid w:val="009D77EE"/>
    <w:rsid w:val="009D7B4D"/>
    <w:rsid w:val="009E0679"/>
    <w:rsid w:val="009E4230"/>
    <w:rsid w:val="009E5170"/>
    <w:rsid w:val="009E51B1"/>
    <w:rsid w:val="009E623B"/>
    <w:rsid w:val="009E79C7"/>
    <w:rsid w:val="009F0381"/>
    <w:rsid w:val="009F0D4F"/>
    <w:rsid w:val="009F1730"/>
    <w:rsid w:val="009F31D2"/>
    <w:rsid w:val="009F469F"/>
    <w:rsid w:val="009F695F"/>
    <w:rsid w:val="00A035AE"/>
    <w:rsid w:val="00A04E54"/>
    <w:rsid w:val="00A11063"/>
    <w:rsid w:val="00A164A3"/>
    <w:rsid w:val="00A1658A"/>
    <w:rsid w:val="00A16A8A"/>
    <w:rsid w:val="00A21004"/>
    <w:rsid w:val="00A21B55"/>
    <w:rsid w:val="00A23D7E"/>
    <w:rsid w:val="00A25BAB"/>
    <w:rsid w:val="00A2629D"/>
    <w:rsid w:val="00A303AF"/>
    <w:rsid w:val="00A32DAE"/>
    <w:rsid w:val="00A35D3E"/>
    <w:rsid w:val="00A410A5"/>
    <w:rsid w:val="00A421B4"/>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97BE7"/>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12BE"/>
    <w:rsid w:val="00AE7DAD"/>
    <w:rsid w:val="00AF308A"/>
    <w:rsid w:val="00AF5C31"/>
    <w:rsid w:val="00AF67EE"/>
    <w:rsid w:val="00AF7957"/>
    <w:rsid w:val="00B01ACE"/>
    <w:rsid w:val="00B100C1"/>
    <w:rsid w:val="00B102C4"/>
    <w:rsid w:val="00B111E2"/>
    <w:rsid w:val="00B12E75"/>
    <w:rsid w:val="00B132F6"/>
    <w:rsid w:val="00B14B24"/>
    <w:rsid w:val="00B14CEA"/>
    <w:rsid w:val="00B14EDF"/>
    <w:rsid w:val="00B20186"/>
    <w:rsid w:val="00B20190"/>
    <w:rsid w:val="00B21DDD"/>
    <w:rsid w:val="00B22CA3"/>
    <w:rsid w:val="00B277BA"/>
    <w:rsid w:val="00B3002F"/>
    <w:rsid w:val="00B308D3"/>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7675E"/>
    <w:rsid w:val="00C80BF9"/>
    <w:rsid w:val="00C823A5"/>
    <w:rsid w:val="00C83641"/>
    <w:rsid w:val="00C83ADF"/>
    <w:rsid w:val="00C949B6"/>
    <w:rsid w:val="00C957E3"/>
    <w:rsid w:val="00CA2C66"/>
    <w:rsid w:val="00CA3DF3"/>
    <w:rsid w:val="00CA3F11"/>
    <w:rsid w:val="00CA4ABA"/>
    <w:rsid w:val="00CA5295"/>
    <w:rsid w:val="00CA5947"/>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E7AFA"/>
    <w:rsid w:val="00CF1C3E"/>
    <w:rsid w:val="00CF5CF5"/>
    <w:rsid w:val="00D02BFB"/>
    <w:rsid w:val="00D030BE"/>
    <w:rsid w:val="00D04A80"/>
    <w:rsid w:val="00D04BD9"/>
    <w:rsid w:val="00D0507C"/>
    <w:rsid w:val="00D060A3"/>
    <w:rsid w:val="00D06F8A"/>
    <w:rsid w:val="00D07FA9"/>
    <w:rsid w:val="00D10774"/>
    <w:rsid w:val="00D11F02"/>
    <w:rsid w:val="00D12493"/>
    <w:rsid w:val="00D1582D"/>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50D65"/>
    <w:rsid w:val="00D55FAF"/>
    <w:rsid w:val="00D5795F"/>
    <w:rsid w:val="00D6153D"/>
    <w:rsid w:val="00D62FBD"/>
    <w:rsid w:val="00D6308F"/>
    <w:rsid w:val="00D64F60"/>
    <w:rsid w:val="00D73A85"/>
    <w:rsid w:val="00D73E12"/>
    <w:rsid w:val="00D776E4"/>
    <w:rsid w:val="00D81330"/>
    <w:rsid w:val="00D81457"/>
    <w:rsid w:val="00D86EEA"/>
    <w:rsid w:val="00D87818"/>
    <w:rsid w:val="00D87E5A"/>
    <w:rsid w:val="00D9189D"/>
    <w:rsid w:val="00D9633A"/>
    <w:rsid w:val="00D976B5"/>
    <w:rsid w:val="00DA1F88"/>
    <w:rsid w:val="00DA2E4F"/>
    <w:rsid w:val="00DA3803"/>
    <w:rsid w:val="00DA4111"/>
    <w:rsid w:val="00DA45BC"/>
    <w:rsid w:val="00DA629D"/>
    <w:rsid w:val="00DB44BD"/>
    <w:rsid w:val="00DB5974"/>
    <w:rsid w:val="00DB5A5D"/>
    <w:rsid w:val="00DC0147"/>
    <w:rsid w:val="00DC2302"/>
    <w:rsid w:val="00DC3C01"/>
    <w:rsid w:val="00DC3EAB"/>
    <w:rsid w:val="00DC43D9"/>
    <w:rsid w:val="00DC56D0"/>
    <w:rsid w:val="00DD0D59"/>
    <w:rsid w:val="00DD1765"/>
    <w:rsid w:val="00DD255D"/>
    <w:rsid w:val="00DD5305"/>
    <w:rsid w:val="00DD56AC"/>
    <w:rsid w:val="00DE2F8B"/>
    <w:rsid w:val="00DE46BC"/>
    <w:rsid w:val="00DE4EFF"/>
    <w:rsid w:val="00DF32D1"/>
    <w:rsid w:val="00DF74AA"/>
    <w:rsid w:val="00E00C18"/>
    <w:rsid w:val="00E03E04"/>
    <w:rsid w:val="00E05B5F"/>
    <w:rsid w:val="00E07F69"/>
    <w:rsid w:val="00E10D4F"/>
    <w:rsid w:val="00E1228D"/>
    <w:rsid w:val="00E12E7D"/>
    <w:rsid w:val="00E17C82"/>
    <w:rsid w:val="00E20925"/>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534C"/>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99E"/>
    <w:rsid w:val="00EE3149"/>
    <w:rsid w:val="00EE31EB"/>
    <w:rsid w:val="00EE4C8A"/>
    <w:rsid w:val="00EE6220"/>
    <w:rsid w:val="00EE7280"/>
    <w:rsid w:val="00EF02B1"/>
    <w:rsid w:val="00EF161B"/>
    <w:rsid w:val="00EF443D"/>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37D97"/>
    <w:rsid w:val="00F415EA"/>
    <w:rsid w:val="00F41E05"/>
    <w:rsid w:val="00F451C5"/>
    <w:rsid w:val="00F462B0"/>
    <w:rsid w:val="00F46410"/>
    <w:rsid w:val="00F502CC"/>
    <w:rsid w:val="00F52432"/>
    <w:rsid w:val="00F6100E"/>
    <w:rsid w:val="00F773A0"/>
    <w:rsid w:val="00F80B49"/>
    <w:rsid w:val="00F8223D"/>
    <w:rsid w:val="00F86BAC"/>
    <w:rsid w:val="00F871D0"/>
    <w:rsid w:val="00F874C7"/>
    <w:rsid w:val="00F90C72"/>
    <w:rsid w:val="00F911C1"/>
    <w:rsid w:val="00F91DB1"/>
    <w:rsid w:val="00F923A2"/>
    <w:rsid w:val="00F974E1"/>
    <w:rsid w:val="00FA0BBC"/>
    <w:rsid w:val="00FA5B82"/>
    <w:rsid w:val="00FB1BBB"/>
    <w:rsid w:val="00FB2565"/>
    <w:rsid w:val="00FB45AF"/>
    <w:rsid w:val="00FB4683"/>
    <w:rsid w:val="00FB5774"/>
    <w:rsid w:val="00FB7A5F"/>
    <w:rsid w:val="00FB7CB9"/>
    <w:rsid w:val="00FC1196"/>
    <w:rsid w:val="00FC1BCD"/>
    <w:rsid w:val="00FC2078"/>
    <w:rsid w:val="00FC271D"/>
    <w:rsid w:val="00FC63B5"/>
    <w:rsid w:val="00FC6A9D"/>
    <w:rsid w:val="00FD0038"/>
    <w:rsid w:val="00FD1D98"/>
    <w:rsid w:val="00FD33E2"/>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572663258">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D537-D000-42A0-9E08-9DF9450E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8</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586</cp:revision>
  <cp:lastPrinted>2016-02-15T05:38:00Z</cp:lastPrinted>
  <dcterms:created xsi:type="dcterms:W3CDTF">2016-08-26T05:34:00Z</dcterms:created>
  <dcterms:modified xsi:type="dcterms:W3CDTF">2022-10-07T07:22:00Z</dcterms:modified>
</cp:coreProperties>
</file>