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6D1613" w:rsidRDefault="00AD7F98" w:rsidP="006D1613">
      <w:pPr>
        <w:shd w:val="clear" w:color="auto" w:fill="FF0000"/>
        <w:spacing w:before="60" w:after="60" w:line="240" w:lineRule="auto"/>
        <w:jc w:val="center"/>
        <w:rPr>
          <w:rFonts w:ascii="Times New Roman" w:hAnsi="Times New Roman"/>
          <w:b/>
          <w:color w:val="FFFFFF" w:themeColor="background1"/>
          <w:sz w:val="24"/>
          <w:szCs w:val="28"/>
          <w:lang w:val="id-ID"/>
        </w:rPr>
      </w:pPr>
      <w:r w:rsidRPr="006D1613">
        <w:rPr>
          <w:rFonts w:ascii="Times New Roman" w:hAnsi="Times New Roman"/>
          <w:b/>
          <w:color w:val="FFFFFF" w:themeColor="background1"/>
          <w:sz w:val="24"/>
          <w:szCs w:val="28"/>
          <w:lang w:val="en-ID"/>
        </w:rPr>
        <w:t>PROGRAM SEMESTER</w:t>
      </w:r>
      <w:r w:rsidR="00D65775" w:rsidRPr="006D1613">
        <w:rPr>
          <w:rFonts w:ascii="Times New Roman" w:hAnsi="Times New Roman"/>
          <w:b/>
          <w:bCs/>
          <w:color w:val="FFFFFF" w:themeColor="background1"/>
          <w:sz w:val="24"/>
          <w:szCs w:val="28"/>
          <w:lang w:val="en-ID"/>
        </w:rPr>
        <w:t>KURIKULUM MERDEKA</w:t>
      </w:r>
    </w:p>
    <w:p w:rsidR="000223CD" w:rsidRPr="006D1613" w:rsidRDefault="00C008F4" w:rsidP="006D1613">
      <w:pPr>
        <w:shd w:val="clear" w:color="auto" w:fill="FF0000"/>
        <w:spacing w:before="60" w:after="60" w:line="240" w:lineRule="auto"/>
        <w:jc w:val="center"/>
        <w:rPr>
          <w:rFonts w:ascii="Times New Roman" w:hAnsi="Times New Roman"/>
          <w:b/>
          <w:color w:val="FFFFFF" w:themeColor="background1"/>
          <w:sz w:val="24"/>
          <w:szCs w:val="28"/>
          <w:lang w:val="id-ID"/>
        </w:rPr>
      </w:pPr>
      <w:r w:rsidRPr="006D1613">
        <w:rPr>
          <w:rFonts w:ascii="Times New Roman" w:hAnsi="Times New Roman"/>
          <w:b/>
          <w:bCs/>
          <w:color w:val="FFFFFF" w:themeColor="background1"/>
          <w:sz w:val="24"/>
          <w:szCs w:val="28"/>
          <w:lang w:val="id-ID"/>
        </w:rPr>
        <w:t>PAI DAN BUDI PEKERTI</w:t>
      </w:r>
      <w:r w:rsidR="00DB44BD" w:rsidRPr="006D1613">
        <w:rPr>
          <w:rFonts w:ascii="Times New Roman" w:hAnsi="Times New Roman"/>
          <w:b/>
          <w:color w:val="FFFFFF" w:themeColor="background1"/>
          <w:sz w:val="24"/>
          <w:szCs w:val="28"/>
          <w:lang w:val="en-ID"/>
        </w:rPr>
        <w:t xml:space="preserve">FASE </w:t>
      </w:r>
      <w:r w:rsidR="00DB109F" w:rsidRPr="006D1613">
        <w:rPr>
          <w:rFonts w:ascii="Times New Roman" w:hAnsi="Times New Roman"/>
          <w:b/>
          <w:color w:val="FFFFFF" w:themeColor="background1"/>
          <w:sz w:val="24"/>
          <w:szCs w:val="28"/>
          <w:lang w:val="id-ID"/>
        </w:rPr>
        <w:t>E</w:t>
      </w:r>
      <w:r w:rsidR="00021745" w:rsidRPr="006D1613">
        <w:rPr>
          <w:rFonts w:ascii="Times New Roman" w:hAnsi="Times New Roman"/>
          <w:b/>
          <w:color w:val="FFFFFF" w:themeColor="background1"/>
          <w:sz w:val="24"/>
          <w:szCs w:val="28"/>
          <w:lang w:val="en-ID"/>
        </w:rPr>
        <w:t xml:space="preserve"> KELAS </w:t>
      </w:r>
      <w:r w:rsidR="00DB109F" w:rsidRPr="006D1613">
        <w:rPr>
          <w:rFonts w:ascii="Times New Roman" w:hAnsi="Times New Roman"/>
          <w:b/>
          <w:color w:val="FFFFFF" w:themeColor="background1"/>
          <w:sz w:val="24"/>
          <w:szCs w:val="28"/>
          <w:lang w:val="id-ID"/>
        </w:rPr>
        <w:t>X</w:t>
      </w:r>
    </w:p>
    <w:p w:rsidR="00DB44BD" w:rsidRPr="00F0731C" w:rsidRDefault="00DB44BD" w:rsidP="0026000B">
      <w:pPr>
        <w:spacing w:before="60" w:after="60" w:line="240" w:lineRule="auto"/>
        <w:jc w:val="center"/>
        <w:rPr>
          <w:rFonts w:ascii="Times New Roman" w:hAnsi="Times New Roman"/>
          <w:b/>
          <w:lang w:val="id-ID"/>
        </w:rPr>
      </w:pPr>
    </w:p>
    <w:p w:rsidR="002F5621" w:rsidRPr="00F0731C" w:rsidRDefault="002F5621" w:rsidP="0026000B">
      <w:pPr>
        <w:spacing w:before="60" w:after="60" w:line="240" w:lineRule="auto"/>
        <w:ind w:left="2410" w:hanging="2410"/>
        <w:jc w:val="both"/>
        <w:rPr>
          <w:rFonts w:ascii="Times New Roman" w:hAnsi="Times New Roman"/>
          <w:b/>
          <w:lang w:val="fi-FI"/>
        </w:rPr>
      </w:pPr>
      <w:r w:rsidRPr="00F0731C">
        <w:rPr>
          <w:rFonts w:ascii="Times New Roman" w:hAnsi="Times New Roman"/>
          <w:b/>
          <w:lang w:val="fi-FI"/>
        </w:rPr>
        <w:t xml:space="preserve">Mata Pelajaran </w:t>
      </w:r>
      <w:r w:rsidRPr="00F0731C">
        <w:rPr>
          <w:rFonts w:ascii="Times New Roman" w:hAnsi="Times New Roman"/>
          <w:b/>
          <w:lang w:val="fi-FI"/>
        </w:rPr>
        <w:tab/>
        <w:t xml:space="preserve">: </w:t>
      </w:r>
      <w:r w:rsidR="00C008F4">
        <w:rPr>
          <w:rFonts w:ascii="Times New Roman" w:hAnsi="Times New Roman"/>
          <w:b/>
          <w:bCs/>
          <w:lang w:val="id-ID"/>
        </w:rPr>
        <w:t>PAI dan Budi Pekerti</w:t>
      </w:r>
    </w:p>
    <w:p w:rsidR="002F5621" w:rsidRPr="00F0731C" w:rsidRDefault="002F5621" w:rsidP="0026000B">
      <w:pPr>
        <w:spacing w:before="60" w:after="60" w:line="240" w:lineRule="auto"/>
        <w:ind w:left="2410" w:hanging="2410"/>
        <w:jc w:val="both"/>
        <w:rPr>
          <w:rFonts w:ascii="Times New Roman" w:hAnsi="Times New Roman"/>
          <w:b/>
          <w:lang w:val="en-ID"/>
        </w:rPr>
      </w:pPr>
      <w:r w:rsidRPr="00F0731C">
        <w:rPr>
          <w:rFonts w:ascii="Times New Roman" w:hAnsi="Times New Roman"/>
          <w:b/>
          <w:lang w:val="fi-FI"/>
        </w:rPr>
        <w:t>Satuan Pendidikan</w:t>
      </w:r>
      <w:r w:rsidRPr="00F0731C">
        <w:rPr>
          <w:rFonts w:ascii="Times New Roman" w:hAnsi="Times New Roman"/>
          <w:b/>
          <w:lang w:val="en-ID"/>
        </w:rPr>
        <w:tab/>
      </w:r>
      <w:r w:rsidRPr="00F0731C">
        <w:rPr>
          <w:rFonts w:ascii="Times New Roman" w:hAnsi="Times New Roman"/>
          <w:b/>
          <w:lang w:val="fi-FI"/>
        </w:rPr>
        <w:t xml:space="preserve">: </w:t>
      </w:r>
      <w:r w:rsidR="00744B9E" w:rsidRPr="00F0731C">
        <w:rPr>
          <w:rFonts w:ascii="Times New Roman" w:hAnsi="Times New Roman"/>
          <w:b/>
          <w:lang w:val="id-ID"/>
        </w:rPr>
        <w:t>SM</w:t>
      </w:r>
      <w:r w:rsidR="00DB109F">
        <w:rPr>
          <w:rFonts w:ascii="Times New Roman" w:hAnsi="Times New Roman"/>
          <w:b/>
          <w:lang w:val="id-ID"/>
        </w:rPr>
        <w:t>A</w:t>
      </w:r>
      <w:r w:rsidRPr="00F0731C">
        <w:rPr>
          <w:rFonts w:ascii="Times New Roman" w:hAnsi="Times New Roman"/>
          <w:b/>
        </w:rPr>
        <w:t xml:space="preserve"> …………………….</w:t>
      </w:r>
    </w:p>
    <w:p w:rsidR="002F5621" w:rsidRPr="00F0731C" w:rsidRDefault="002F5621" w:rsidP="0026000B">
      <w:pPr>
        <w:spacing w:before="60" w:after="60" w:line="240" w:lineRule="auto"/>
        <w:ind w:left="2410" w:hanging="2410"/>
        <w:jc w:val="both"/>
        <w:rPr>
          <w:rFonts w:ascii="Times New Roman" w:hAnsi="Times New Roman"/>
          <w:b/>
          <w:lang w:val="en-ID"/>
        </w:rPr>
      </w:pPr>
      <w:r w:rsidRPr="00F0731C">
        <w:rPr>
          <w:rFonts w:ascii="Times New Roman" w:hAnsi="Times New Roman"/>
          <w:b/>
          <w:lang w:val="it-CH"/>
        </w:rPr>
        <w:t xml:space="preserve">Tahun Pelajaran    </w:t>
      </w:r>
      <w:r w:rsidRPr="00F0731C">
        <w:rPr>
          <w:rFonts w:ascii="Times New Roman" w:hAnsi="Times New Roman"/>
          <w:b/>
          <w:lang w:val="en-ID"/>
        </w:rPr>
        <w:tab/>
      </w:r>
      <w:r w:rsidRPr="00F0731C">
        <w:rPr>
          <w:rFonts w:ascii="Times New Roman" w:hAnsi="Times New Roman"/>
          <w:b/>
          <w:lang w:val="it-CH"/>
        </w:rPr>
        <w:t>: 20... / 20...</w:t>
      </w:r>
    </w:p>
    <w:p w:rsidR="002F5621" w:rsidRPr="00F0731C" w:rsidRDefault="002F5621" w:rsidP="0026000B">
      <w:pPr>
        <w:spacing w:before="60" w:after="60" w:line="240" w:lineRule="auto"/>
        <w:ind w:left="2410" w:hanging="2410"/>
        <w:jc w:val="both"/>
        <w:rPr>
          <w:rFonts w:ascii="Times New Roman" w:hAnsi="Times New Roman"/>
          <w:b/>
          <w:lang w:val="id-ID"/>
        </w:rPr>
      </w:pPr>
      <w:r w:rsidRPr="00F0731C">
        <w:rPr>
          <w:rFonts w:ascii="Times New Roman" w:hAnsi="Times New Roman"/>
          <w:b/>
          <w:lang w:val="en-ID"/>
        </w:rPr>
        <w:t xml:space="preserve">Fase </w:t>
      </w:r>
      <w:r w:rsidR="00E34CA7" w:rsidRPr="00F0731C">
        <w:rPr>
          <w:rFonts w:ascii="Times New Roman" w:hAnsi="Times New Roman"/>
          <w:b/>
          <w:lang w:val="id-ID"/>
        </w:rPr>
        <w:t>D</w:t>
      </w:r>
      <w:r w:rsidRPr="00F0731C">
        <w:rPr>
          <w:rFonts w:ascii="Times New Roman" w:hAnsi="Times New Roman"/>
          <w:b/>
          <w:lang w:val="it-CH"/>
        </w:rPr>
        <w:t xml:space="preserve"> Kelas/Semester   </w:t>
      </w:r>
      <w:r w:rsidRPr="00F0731C">
        <w:rPr>
          <w:rFonts w:ascii="Times New Roman" w:hAnsi="Times New Roman"/>
          <w:b/>
          <w:lang w:val="it-CH"/>
        </w:rPr>
        <w:tab/>
        <w:t xml:space="preserve">: </w:t>
      </w:r>
      <w:r w:rsidR="00DB109F">
        <w:rPr>
          <w:rFonts w:ascii="Times New Roman" w:hAnsi="Times New Roman"/>
          <w:b/>
          <w:lang w:val="id-ID"/>
        </w:rPr>
        <w:t>X</w:t>
      </w:r>
      <w:r w:rsidRPr="00F0731C">
        <w:rPr>
          <w:rFonts w:ascii="Times New Roman" w:hAnsi="Times New Roman"/>
          <w:b/>
          <w:lang w:val="it-CH"/>
        </w:rPr>
        <w:t xml:space="preserve"> (</w:t>
      </w:r>
      <w:r w:rsidR="00DB109F">
        <w:rPr>
          <w:rFonts w:ascii="Times New Roman" w:hAnsi="Times New Roman"/>
          <w:b/>
          <w:lang w:val="id-ID"/>
        </w:rPr>
        <w:t>Sepuluh</w:t>
      </w:r>
      <w:r w:rsidRPr="00F0731C">
        <w:rPr>
          <w:rFonts w:ascii="Times New Roman" w:hAnsi="Times New Roman"/>
          <w:b/>
          <w:lang w:val="it-CH"/>
        </w:rPr>
        <w:t xml:space="preserve">) / </w:t>
      </w:r>
      <w:r w:rsidR="001452DE" w:rsidRPr="00F0731C">
        <w:rPr>
          <w:rFonts w:ascii="Times New Roman" w:hAnsi="Times New Roman"/>
          <w:b/>
          <w:lang w:val="id-ID"/>
        </w:rPr>
        <w:t>I</w:t>
      </w:r>
      <w:r w:rsidRPr="00F0731C">
        <w:rPr>
          <w:rFonts w:ascii="Times New Roman" w:hAnsi="Times New Roman"/>
          <w:b/>
          <w:lang w:val="it-CH"/>
        </w:rPr>
        <w:t xml:space="preserve"> (</w:t>
      </w:r>
      <w:r w:rsidRPr="00F0731C">
        <w:rPr>
          <w:rFonts w:ascii="Times New Roman" w:hAnsi="Times New Roman"/>
          <w:b/>
          <w:lang w:val="id-ID"/>
        </w:rPr>
        <w:t xml:space="preserve"> Ganjil </w:t>
      </w:r>
      <w:r w:rsidRPr="00F0731C">
        <w:rPr>
          <w:rFonts w:ascii="Times New Roman" w:hAnsi="Times New Roman"/>
          <w:b/>
          <w:lang w:val="it-CH"/>
        </w:rPr>
        <w:t>)</w:t>
      </w:r>
    </w:p>
    <w:p w:rsidR="00C26CE8" w:rsidRPr="00C26CE8" w:rsidRDefault="00C26CE8" w:rsidP="0026000B">
      <w:pPr>
        <w:spacing w:before="60" w:after="60" w:line="240" w:lineRule="auto"/>
        <w:jc w:val="both"/>
        <w:rPr>
          <w:rFonts w:ascii="Times New Roman" w:hAnsi="Times New Roman"/>
          <w:bCs/>
        </w:rPr>
      </w:pPr>
    </w:p>
    <w:tbl>
      <w:tblPr>
        <w:tblW w:w="491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17"/>
        <w:gridCol w:w="9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7"/>
        <w:gridCol w:w="296"/>
        <w:gridCol w:w="33"/>
      </w:tblGrid>
      <w:tr w:rsidR="001A18F4" w:rsidRPr="00F0731C" w:rsidTr="007117FF">
        <w:trPr>
          <w:gridAfter w:val="1"/>
          <w:wAfter w:w="11" w:type="pct"/>
          <w:trHeight w:val="246"/>
        </w:trPr>
        <w:tc>
          <w:tcPr>
            <w:tcW w:w="193" w:type="pct"/>
            <w:vMerge w:val="restart"/>
            <w:shd w:val="clear" w:color="auto" w:fill="CCC0D9" w:themeFill="accent4" w:themeFillTint="66"/>
            <w:vAlign w:val="center"/>
          </w:tcPr>
          <w:p w:rsidR="00A476E4" w:rsidRPr="00A476E4" w:rsidRDefault="00B13F3A" w:rsidP="007117FF">
            <w:pPr>
              <w:pStyle w:val="ListParagraph"/>
              <w:spacing w:before="120" w:after="120" w:line="240" w:lineRule="auto"/>
              <w:ind w:left="0"/>
              <w:contextualSpacing w:val="0"/>
              <w:jc w:val="center"/>
              <w:rPr>
                <w:rFonts w:ascii="Times New Roman" w:hAnsi="Times New Roman"/>
                <w:b/>
                <w:bCs/>
                <w:lang w:val="id-ID"/>
              </w:rPr>
            </w:pPr>
            <w:r>
              <w:rPr>
                <w:rFonts w:ascii="Times New Roman" w:hAnsi="Times New Roman"/>
                <w:b/>
                <w:bCs/>
                <w:lang w:val="id-ID"/>
              </w:rPr>
              <w:t>No.</w:t>
            </w:r>
          </w:p>
          <w:p w:rsidR="00A476E4" w:rsidRPr="00A476E4" w:rsidRDefault="00A476E4" w:rsidP="007117FF">
            <w:pPr>
              <w:pStyle w:val="ListParagraph"/>
              <w:spacing w:before="120" w:after="120" w:line="240" w:lineRule="auto"/>
              <w:ind w:left="0"/>
              <w:contextualSpacing w:val="0"/>
              <w:jc w:val="center"/>
              <w:rPr>
                <w:rFonts w:ascii="Times New Roman" w:hAnsi="Times New Roman"/>
                <w:b/>
                <w:bCs/>
                <w:lang w:val="id-ID"/>
              </w:rPr>
            </w:pPr>
          </w:p>
        </w:tc>
        <w:tc>
          <w:tcPr>
            <w:tcW w:w="973" w:type="pct"/>
            <w:vMerge w:val="restar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bCs/>
                <w:lang w:val="id-ID"/>
              </w:rPr>
            </w:pPr>
            <w:r w:rsidRPr="00F0731C">
              <w:rPr>
                <w:rFonts w:ascii="Times New Roman" w:hAnsi="Times New Roman"/>
                <w:b/>
                <w:bCs/>
                <w:lang w:val="id-ID"/>
              </w:rPr>
              <w:t>Alur dan Tujuan Pembelajaran</w:t>
            </w:r>
          </w:p>
        </w:tc>
        <w:tc>
          <w:tcPr>
            <w:tcW w:w="331" w:type="pct"/>
            <w:vMerge w:val="restar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Alokasi Waktu</w:t>
            </w:r>
          </w:p>
        </w:tc>
        <w:tc>
          <w:tcPr>
            <w:tcW w:w="584" w:type="pct"/>
            <w:gridSpan w:val="5"/>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Juli</w:t>
            </w:r>
          </w:p>
        </w:tc>
        <w:tc>
          <w:tcPr>
            <w:tcW w:w="584" w:type="pct"/>
            <w:gridSpan w:val="5"/>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Agustus</w:t>
            </w:r>
          </w:p>
        </w:tc>
        <w:tc>
          <w:tcPr>
            <w:tcW w:w="584" w:type="pct"/>
            <w:gridSpan w:val="5"/>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September</w:t>
            </w:r>
          </w:p>
        </w:tc>
        <w:tc>
          <w:tcPr>
            <w:tcW w:w="584" w:type="pct"/>
            <w:gridSpan w:val="5"/>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Oktober</w:t>
            </w:r>
          </w:p>
        </w:tc>
        <w:tc>
          <w:tcPr>
            <w:tcW w:w="584" w:type="pct"/>
            <w:gridSpan w:val="5"/>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November</w:t>
            </w:r>
          </w:p>
        </w:tc>
        <w:tc>
          <w:tcPr>
            <w:tcW w:w="574" w:type="pct"/>
            <w:gridSpan w:val="5"/>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Desember</w:t>
            </w:r>
          </w:p>
        </w:tc>
      </w:tr>
      <w:tr w:rsidR="001A18F4" w:rsidRPr="00F0731C" w:rsidTr="007117FF">
        <w:trPr>
          <w:trHeight w:val="246"/>
        </w:trPr>
        <w:tc>
          <w:tcPr>
            <w:tcW w:w="193" w:type="pct"/>
            <w:vMerge/>
            <w:shd w:val="clear" w:color="auto" w:fill="CCC0D9" w:themeFill="accent4" w:themeFillTint="66"/>
          </w:tcPr>
          <w:p w:rsidR="00A476E4" w:rsidRPr="00F0731C" w:rsidRDefault="00A476E4" w:rsidP="007117FF">
            <w:pPr>
              <w:pStyle w:val="ListParagraph"/>
              <w:spacing w:before="120" w:after="120" w:line="240" w:lineRule="auto"/>
              <w:ind w:left="0"/>
              <w:contextualSpacing w:val="0"/>
              <w:jc w:val="center"/>
              <w:rPr>
                <w:rFonts w:ascii="Times New Roman" w:hAnsi="Times New Roman"/>
                <w:b/>
                <w:bCs/>
                <w:color w:val="FFFFFF" w:themeColor="background1"/>
                <w:lang w:val="id-ID"/>
              </w:rPr>
            </w:pPr>
          </w:p>
        </w:tc>
        <w:tc>
          <w:tcPr>
            <w:tcW w:w="973" w:type="pct"/>
            <w:vMerge/>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bCs/>
                <w:color w:val="FFFFFF" w:themeColor="background1"/>
                <w:lang w:val="id-ID"/>
              </w:rPr>
            </w:pPr>
          </w:p>
        </w:tc>
        <w:tc>
          <w:tcPr>
            <w:tcW w:w="331" w:type="pct"/>
            <w:vMerge/>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color w:val="FFFFFF" w:themeColor="background1"/>
                <w:lang w:val="id-ID"/>
              </w:rPr>
            </w:pP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7" w:type="pct"/>
            <w:shd w:val="clear" w:color="auto" w:fill="CCC0D9" w:themeFill="accent4"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7" w:type="pct"/>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8" w:type="pct"/>
            <w:gridSpan w:val="2"/>
            <w:shd w:val="clear" w:color="auto" w:fill="FBD4B4" w:themeFill="accent6" w:themeFillTint="66"/>
            <w:vAlign w:val="center"/>
          </w:tcPr>
          <w:p w:rsidR="00A476E4" w:rsidRPr="00F0731C" w:rsidRDefault="00A476E4"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r>
      <w:tr w:rsidR="00871107" w:rsidRPr="00F0731C" w:rsidTr="007117FF">
        <w:trPr>
          <w:gridAfter w:val="1"/>
          <w:wAfter w:w="11" w:type="pct"/>
          <w:trHeight w:val="246"/>
        </w:trPr>
        <w:tc>
          <w:tcPr>
            <w:tcW w:w="4989" w:type="pct"/>
            <w:gridSpan w:val="33"/>
            <w:shd w:val="clear" w:color="auto" w:fill="FFFF99"/>
          </w:tcPr>
          <w:p w:rsidR="00871107" w:rsidRPr="00F773A0" w:rsidRDefault="00871107" w:rsidP="007117FF">
            <w:pPr>
              <w:spacing w:before="120" w:after="120" w:line="240" w:lineRule="auto"/>
              <w:ind w:left="601" w:hanging="601"/>
              <w:jc w:val="center"/>
              <w:rPr>
                <w:rFonts w:ascii="Times New Roman" w:hAnsi="Times New Roman"/>
                <w:b/>
                <w:lang w:val="id-ID"/>
              </w:rPr>
            </w:pPr>
            <w:r w:rsidRPr="00AE7DAD">
              <w:rPr>
                <w:rFonts w:ascii="Times New Roman" w:hAnsi="Times New Roman"/>
                <w:b/>
                <w:bCs/>
                <w:lang w:val="id-ID"/>
              </w:rPr>
              <w:t>Bab 1 Meraih Kesuksesan dengan Kompetisi dalam Kebaikandan Etos Kerja</w:t>
            </w:r>
          </w:p>
        </w:tc>
      </w:tr>
      <w:tr w:rsidR="001A18F4" w:rsidRPr="00F0731C" w:rsidTr="007117FF">
        <w:trPr>
          <w:trHeight w:val="246"/>
        </w:trPr>
        <w:tc>
          <w:tcPr>
            <w:tcW w:w="193" w:type="pct"/>
          </w:tcPr>
          <w:p w:rsidR="00871107" w:rsidRPr="00B13F3A" w:rsidRDefault="00871107"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871107" w:rsidRPr="005016A3" w:rsidRDefault="00871107" w:rsidP="007117FF">
            <w:pPr>
              <w:numPr>
                <w:ilvl w:val="0"/>
                <w:numId w:val="7"/>
              </w:numPr>
              <w:spacing w:before="120" w:after="120" w:line="240" w:lineRule="auto"/>
              <w:ind w:left="324" w:hanging="284"/>
              <w:rPr>
                <w:rFonts w:ascii="Times New Roman" w:eastAsia="Calibri" w:hAnsi="Times New Roman"/>
                <w:bCs/>
                <w:lang w:val="id-ID"/>
              </w:rPr>
            </w:pPr>
            <w:r w:rsidRPr="008A68E7">
              <w:rPr>
                <w:rFonts w:ascii="Times New Roman" w:eastAsia="Calibri" w:hAnsi="Times New Roman"/>
                <w:bCs/>
                <w:lang w:val="id-ID"/>
              </w:rPr>
              <w:t>Melalui metode talaqqi dan peer teaching, peserta didik dapat membaca Q.S. al-Maidah/5: 48 tentang kompetisi dalam kebaikan dan Q.S. at- Taubah/9: 105 tentang etos kerja dengan tartil dan sesuai kaidah tajwid serta terbiasa tadarus Al-Qur`an setiap hari.</w:t>
            </w:r>
          </w:p>
        </w:tc>
        <w:tc>
          <w:tcPr>
            <w:tcW w:w="331" w:type="pct"/>
          </w:tcPr>
          <w:p w:rsidR="00871107" w:rsidRPr="003A7119" w:rsidRDefault="00871107"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8" w:type="pct"/>
            <w:gridSpan w:val="2"/>
          </w:tcPr>
          <w:p w:rsidR="00871107" w:rsidRPr="00F0731C" w:rsidRDefault="00871107"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871107" w:rsidRPr="00B13F3A" w:rsidRDefault="00871107"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871107" w:rsidRPr="005016A3" w:rsidRDefault="00871107" w:rsidP="007117FF">
            <w:pPr>
              <w:numPr>
                <w:ilvl w:val="0"/>
                <w:numId w:val="7"/>
              </w:numPr>
              <w:spacing w:before="120" w:after="120" w:line="240" w:lineRule="auto"/>
              <w:ind w:left="324" w:hanging="284"/>
              <w:rPr>
                <w:rFonts w:ascii="Times New Roman" w:eastAsia="Calibri" w:hAnsi="Times New Roman"/>
                <w:bCs/>
                <w:lang w:val="id-ID"/>
              </w:rPr>
            </w:pPr>
            <w:r w:rsidRPr="008A68E7">
              <w:rPr>
                <w:rFonts w:ascii="Times New Roman" w:eastAsia="Calibri" w:hAnsi="Times New Roman"/>
                <w:bCs/>
                <w:lang w:val="id-ID"/>
              </w:rPr>
              <w:t xml:space="preserve">Melalui metode drill and practice dan metode sorogan, peserta didik dapat menghafal Q.S. al-Maidah/5: 48 dan Q.S. at-Taubah/9: 105 </w:t>
            </w:r>
            <w:r w:rsidRPr="008A68E7">
              <w:rPr>
                <w:rFonts w:ascii="Times New Roman" w:eastAsia="Calibri" w:hAnsi="Times New Roman"/>
                <w:bCs/>
                <w:lang w:val="id-ID"/>
              </w:rPr>
              <w:lastRenderedPageBreak/>
              <w:t>dan hadis tentang kompetisi dalam kebaikan dan etos kerja dengan fasih dan lancar.</w:t>
            </w:r>
          </w:p>
        </w:tc>
        <w:tc>
          <w:tcPr>
            <w:tcW w:w="331" w:type="pct"/>
          </w:tcPr>
          <w:p w:rsidR="00871107" w:rsidRPr="003A7119" w:rsidRDefault="00871107" w:rsidP="007117FF">
            <w:pPr>
              <w:spacing w:before="120" w:after="120" w:line="240" w:lineRule="auto"/>
              <w:ind w:left="426" w:hanging="426"/>
              <w:jc w:val="center"/>
              <w:rPr>
                <w:rFonts w:ascii="Times New Roman" w:hAnsi="Times New Roman"/>
                <w:lang w:val="id-ID"/>
              </w:rPr>
            </w:pPr>
            <w:r>
              <w:rPr>
                <w:rFonts w:ascii="Times New Roman" w:hAnsi="Times New Roman"/>
                <w:lang w:val="id-ID"/>
              </w:rPr>
              <w:lastRenderedPageBreak/>
              <w:t>3 JP</w:t>
            </w: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8" w:type="pct"/>
            <w:gridSpan w:val="2"/>
          </w:tcPr>
          <w:p w:rsidR="00871107" w:rsidRPr="00F0731C" w:rsidRDefault="00871107"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871107" w:rsidRPr="00B13F3A" w:rsidRDefault="00871107"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871107" w:rsidRPr="005016A3" w:rsidRDefault="00871107" w:rsidP="007117FF">
            <w:pPr>
              <w:numPr>
                <w:ilvl w:val="0"/>
                <w:numId w:val="7"/>
              </w:numPr>
              <w:spacing w:before="120" w:after="120" w:line="240" w:lineRule="auto"/>
              <w:ind w:left="324" w:hanging="284"/>
              <w:rPr>
                <w:rFonts w:ascii="Times New Roman" w:eastAsia="Calibri" w:hAnsi="Times New Roman"/>
                <w:bCs/>
                <w:lang w:val="id-ID"/>
              </w:rPr>
            </w:pPr>
            <w:r w:rsidRPr="008A68E7">
              <w:rPr>
                <w:rFonts w:ascii="Times New Roman" w:eastAsia="Calibri" w:hAnsi="Times New Roman"/>
                <w:bCs/>
                <w:lang w:val="id-ID"/>
              </w:rPr>
              <w:t>Melalui model inquiry learning, peserta didik dapat menganalisis asbabun nuzul dan tafsir Q.S. al-Maidah/5: 48 dan Q.S. at-Taubah/9: 105</w:t>
            </w:r>
          </w:p>
        </w:tc>
        <w:tc>
          <w:tcPr>
            <w:tcW w:w="331" w:type="pct"/>
          </w:tcPr>
          <w:p w:rsidR="00871107" w:rsidRPr="003A7119" w:rsidRDefault="00871107"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8" w:type="pct"/>
            <w:gridSpan w:val="2"/>
          </w:tcPr>
          <w:p w:rsidR="00871107" w:rsidRPr="00F0731C" w:rsidRDefault="00871107"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871107" w:rsidRPr="00B13F3A" w:rsidRDefault="00871107"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871107" w:rsidRPr="005016A3" w:rsidRDefault="00871107" w:rsidP="007117FF">
            <w:pPr>
              <w:numPr>
                <w:ilvl w:val="0"/>
                <w:numId w:val="7"/>
              </w:numPr>
              <w:spacing w:before="120" w:after="120" w:line="240" w:lineRule="auto"/>
              <w:ind w:left="324" w:hanging="284"/>
              <w:rPr>
                <w:rFonts w:ascii="Times New Roman" w:eastAsia="Calibri" w:hAnsi="Times New Roman"/>
                <w:bCs/>
                <w:lang w:val="id-ID"/>
              </w:rPr>
            </w:pPr>
            <w:r w:rsidRPr="008A68E7">
              <w:rPr>
                <w:rFonts w:ascii="Times New Roman" w:eastAsia="Calibri" w:hAnsi="Times New Roman"/>
                <w:bCs/>
                <w:lang w:val="id-ID"/>
              </w:rPr>
              <w:t>Melalui model pembelajaran discovery learning, peserta didik dapat menganalisis manfaat dari penerapan perilaku kompetisi dalam kebaikan dan etos kerja dalam kehidupan sehari-hari.</w:t>
            </w:r>
          </w:p>
        </w:tc>
        <w:tc>
          <w:tcPr>
            <w:tcW w:w="331" w:type="pct"/>
          </w:tcPr>
          <w:p w:rsidR="00871107" w:rsidRPr="003A7119" w:rsidRDefault="00871107"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8" w:type="pct"/>
            <w:gridSpan w:val="2"/>
          </w:tcPr>
          <w:p w:rsidR="00871107" w:rsidRPr="00F0731C" w:rsidRDefault="00871107"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871107" w:rsidRPr="00B13F3A" w:rsidRDefault="00871107"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871107" w:rsidRPr="005016A3" w:rsidRDefault="00871107" w:rsidP="007117FF">
            <w:pPr>
              <w:numPr>
                <w:ilvl w:val="0"/>
                <w:numId w:val="7"/>
              </w:numPr>
              <w:spacing w:before="120" w:after="120" w:line="240" w:lineRule="auto"/>
              <w:ind w:left="324" w:hanging="284"/>
              <w:rPr>
                <w:rFonts w:ascii="Times New Roman" w:eastAsia="Calibri" w:hAnsi="Times New Roman"/>
                <w:bCs/>
                <w:lang w:val="id-ID"/>
              </w:rPr>
            </w:pPr>
            <w:r w:rsidRPr="008A68E7">
              <w:rPr>
                <w:rFonts w:ascii="Times New Roman" w:eastAsia="Calibri" w:hAnsi="Times New Roman"/>
                <w:bCs/>
                <w:lang w:val="id-ID"/>
              </w:rPr>
              <w:t>Melalui model pembelajaran berbasis proyek (project based learning), peserta didik dapat membuat dan menyajikan paparan tentang Q.S. al- Maidah/5: 48 dan Q.S. at-Taubah/9: 105 dan hadis tentang kompetisi dalam kebaikan dan etos kerja.</w:t>
            </w:r>
          </w:p>
        </w:tc>
        <w:tc>
          <w:tcPr>
            <w:tcW w:w="331" w:type="pct"/>
          </w:tcPr>
          <w:p w:rsidR="00871107" w:rsidRPr="003A7119" w:rsidRDefault="00871107"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7" w:type="pct"/>
          </w:tcPr>
          <w:p w:rsidR="00871107" w:rsidRPr="00F0731C" w:rsidRDefault="00871107" w:rsidP="007117FF">
            <w:pPr>
              <w:spacing w:before="120" w:after="120" w:line="240" w:lineRule="auto"/>
              <w:ind w:left="426" w:hanging="426"/>
              <w:jc w:val="center"/>
              <w:rPr>
                <w:rFonts w:ascii="Times New Roman" w:hAnsi="Times New Roman"/>
                <w:lang w:val="id-ID"/>
              </w:rPr>
            </w:pPr>
          </w:p>
        </w:tc>
        <w:tc>
          <w:tcPr>
            <w:tcW w:w="118" w:type="pct"/>
            <w:gridSpan w:val="2"/>
          </w:tcPr>
          <w:p w:rsidR="00871107" w:rsidRPr="00F0731C" w:rsidRDefault="00871107" w:rsidP="007117FF">
            <w:pPr>
              <w:spacing w:before="120" w:after="120" w:line="240" w:lineRule="auto"/>
              <w:ind w:left="426" w:hanging="426"/>
              <w:jc w:val="center"/>
              <w:rPr>
                <w:rFonts w:ascii="Times New Roman" w:hAnsi="Times New Roman"/>
                <w:lang w:val="id-ID"/>
              </w:rPr>
            </w:pPr>
          </w:p>
        </w:tc>
      </w:tr>
      <w:tr w:rsidR="00D44573" w:rsidRPr="00165354" w:rsidTr="007117FF">
        <w:trPr>
          <w:gridAfter w:val="1"/>
          <w:wAfter w:w="11" w:type="pct"/>
          <w:trHeight w:val="246"/>
        </w:trPr>
        <w:tc>
          <w:tcPr>
            <w:tcW w:w="4989" w:type="pct"/>
            <w:gridSpan w:val="33"/>
            <w:shd w:val="clear" w:color="auto" w:fill="FFFF99"/>
          </w:tcPr>
          <w:p w:rsidR="00D44573" w:rsidRPr="00B308D3" w:rsidRDefault="00D44573" w:rsidP="007117FF">
            <w:pPr>
              <w:spacing w:before="120" w:after="120" w:line="240" w:lineRule="auto"/>
              <w:ind w:left="601" w:hanging="601"/>
              <w:jc w:val="center"/>
              <w:rPr>
                <w:rFonts w:ascii="Times New Roman" w:hAnsi="Times New Roman"/>
                <w:b/>
                <w:bCs/>
                <w:lang w:val="id-ID"/>
              </w:rPr>
            </w:pPr>
            <w:r w:rsidRPr="00B308D3">
              <w:rPr>
                <w:rFonts w:ascii="Times New Roman" w:hAnsi="Times New Roman"/>
                <w:b/>
                <w:bCs/>
                <w:lang w:val="id-ID"/>
              </w:rPr>
              <w:t>Bab 2 Memahami Hakikat dan Mewujudkan Ketauhidandengan Syuabul Iman (cabang-cabang iman)</w:t>
            </w:r>
          </w:p>
        </w:tc>
      </w:tr>
      <w:tr w:rsidR="001A18F4" w:rsidRPr="00F0731C" w:rsidTr="007117FF">
        <w:trPr>
          <w:trHeight w:val="246"/>
        </w:trPr>
        <w:tc>
          <w:tcPr>
            <w:tcW w:w="193" w:type="pct"/>
          </w:tcPr>
          <w:p w:rsidR="00463CE0" w:rsidRPr="00B13F3A"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2A10DD" w:rsidRDefault="00463CE0" w:rsidP="007117FF">
            <w:pPr>
              <w:numPr>
                <w:ilvl w:val="0"/>
                <w:numId w:val="7"/>
              </w:numPr>
              <w:spacing w:before="120" w:after="120" w:line="240" w:lineRule="auto"/>
              <w:ind w:left="324" w:hanging="284"/>
              <w:rPr>
                <w:rFonts w:ascii="Times New Roman" w:eastAsia="Calibri" w:hAnsi="Times New Roman"/>
                <w:bCs/>
                <w:lang w:val="id-ID"/>
              </w:rPr>
            </w:pPr>
            <w:r w:rsidRPr="00CA5947">
              <w:rPr>
                <w:rFonts w:ascii="Times New Roman" w:eastAsia="Calibri" w:hAnsi="Times New Roman"/>
                <w:bCs/>
                <w:lang w:val="id-ID"/>
              </w:rPr>
              <w:t>Melalui metode inquiry learning dan small group discussion, peserta didik mampu menganalisis makna syu’abul iman (cabang-cabang iman) pengertian, dalil, macam dan manfaatnya</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463CE0" w:rsidRPr="00B13F3A"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2A10DD" w:rsidRDefault="00463CE0" w:rsidP="007117FF">
            <w:pPr>
              <w:numPr>
                <w:ilvl w:val="0"/>
                <w:numId w:val="7"/>
              </w:numPr>
              <w:spacing w:before="120" w:after="120" w:line="240" w:lineRule="auto"/>
              <w:ind w:left="324" w:hanging="284"/>
              <w:rPr>
                <w:rFonts w:ascii="Times New Roman" w:eastAsia="Calibri" w:hAnsi="Times New Roman"/>
                <w:bCs/>
                <w:lang w:val="id-ID"/>
              </w:rPr>
            </w:pPr>
            <w:r w:rsidRPr="00CA5947">
              <w:rPr>
                <w:rFonts w:ascii="Times New Roman" w:eastAsia="Calibri" w:hAnsi="Times New Roman"/>
                <w:bCs/>
                <w:lang w:val="id-ID"/>
              </w:rPr>
              <w:t>Melalui metode project-based learning dan mind map, peserta didik mampu mempresentasikan makna syu’abul iman (cabang-cabang iman)</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463CE0" w:rsidRPr="00F0731C"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Default="00463CE0" w:rsidP="007117FF">
            <w:pPr>
              <w:numPr>
                <w:ilvl w:val="0"/>
                <w:numId w:val="7"/>
              </w:numPr>
              <w:spacing w:before="120" w:after="120" w:line="240" w:lineRule="auto"/>
              <w:ind w:left="324" w:hanging="284"/>
              <w:rPr>
                <w:rFonts w:ascii="Times New Roman" w:eastAsia="Calibri" w:hAnsi="Times New Roman"/>
                <w:bCs/>
                <w:lang w:val="id-ID"/>
              </w:rPr>
            </w:pPr>
            <w:r w:rsidRPr="00CA5947">
              <w:rPr>
                <w:rFonts w:ascii="Times New Roman" w:eastAsia="Calibri" w:hAnsi="Times New Roman"/>
                <w:bCs/>
                <w:lang w:val="id-ID"/>
              </w:rPr>
              <w:t>Melalui metode reflective tinking, peserta didik mampu meyakini bahwa dalam iman terdapat banyak cabang-cabangnya;</w:t>
            </w:r>
          </w:p>
          <w:p w:rsidR="00463CE0" w:rsidRPr="002A10DD" w:rsidRDefault="00463CE0" w:rsidP="007117FF">
            <w:pPr>
              <w:spacing w:before="120" w:after="120" w:line="240" w:lineRule="auto"/>
              <w:ind w:left="324"/>
              <w:rPr>
                <w:rFonts w:ascii="Times New Roman" w:eastAsia="Calibri" w:hAnsi="Times New Roman"/>
                <w:bCs/>
                <w:lang w:val="id-ID"/>
              </w:rPr>
            </w:pP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463CE0" w:rsidRPr="00621611"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2A10DD" w:rsidRDefault="00463CE0" w:rsidP="007117FF">
            <w:pPr>
              <w:numPr>
                <w:ilvl w:val="0"/>
                <w:numId w:val="7"/>
              </w:numPr>
              <w:spacing w:before="120" w:after="120" w:line="240" w:lineRule="auto"/>
              <w:ind w:left="324" w:hanging="284"/>
              <w:rPr>
                <w:rFonts w:ascii="Times New Roman" w:eastAsia="Calibri" w:hAnsi="Times New Roman"/>
                <w:bCs/>
                <w:lang w:val="id-ID"/>
              </w:rPr>
            </w:pPr>
            <w:r w:rsidRPr="007A4492">
              <w:rPr>
                <w:rFonts w:ascii="Times New Roman" w:eastAsia="Calibri" w:hAnsi="Times New Roman"/>
                <w:bCs/>
                <w:lang w:val="id-ID"/>
              </w:rPr>
              <w:t>Melalui metode refleksi peserta didik mampu membiasakan sikap disiplin, jujur, dan bertanggung jawab yang merupakan beberapa cabang iman dalam kehidupan</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D44573" w:rsidRPr="00165354" w:rsidTr="007117FF">
        <w:trPr>
          <w:gridAfter w:val="1"/>
          <w:wAfter w:w="11" w:type="pct"/>
          <w:trHeight w:val="246"/>
        </w:trPr>
        <w:tc>
          <w:tcPr>
            <w:tcW w:w="4989" w:type="pct"/>
            <w:gridSpan w:val="33"/>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r w:rsidRPr="004A167B">
              <w:rPr>
                <w:rFonts w:ascii="Times New Roman" w:hAnsi="Times New Roman"/>
                <w:b/>
                <w:bCs/>
                <w:lang w:val="id-ID"/>
              </w:rPr>
              <w:t xml:space="preserve">Bab 3 Menjalani Hidup Penuh Manfaat dengan MenghindariBerfoya-foya, </w:t>
            </w:r>
            <w:r w:rsidRPr="00165354">
              <w:rPr>
                <w:rFonts w:ascii="Times New Roman" w:hAnsi="Times New Roman"/>
                <w:b/>
                <w:bCs/>
                <w:lang w:val="id-ID"/>
              </w:rPr>
              <w:t xml:space="preserve">Riya’, Sum’ah, Takabbur, </w:t>
            </w:r>
            <w:r w:rsidRPr="004A167B">
              <w:rPr>
                <w:rFonts w:ascii="Times New Roman" w:hAnsi="Times New Roman"/>
                <w:b/>
                <w:bCs/>
                <w:lang w:val="id-ID"/>
              </w:rPr>
              <w:t xml:space="preserve">dan </w:t>
            </w:r>
            <w:r w:rsidRPr="00165354">
              <w:rPr>
                <w:rFonts w:ascii="Times New Roman" w:hAnsi="Times New Roman"/>
                <w:b/>
                <w:bCs/>
                <w:lang w:val="id-ID"/>
              </w:rPr>
              <w:t>Hasad</w:t>
            </w:r>
          </w:p>
        </w:tc>
      </w:tr>
      <w:tr w:rsidR="001A18F4" w:rsidRPr="00F0731C" w:rsidTr="007117FF">
        <w:trPr>
          <w:trHeight w:val="246"/>
        </w:trPr>
        <w:tc>
          <w:tcPr>
            <w:tcW w:w="193" w:type="pct"/>
          </w:tcPr>
          <w:p w:rsidR="00463CE0" w:rsidRPr="00F0731C"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E65AAE" w:rsidRDefault="00463CE0" w:rsidP="007117FF">
            <w:pPr>
              <w:numPr>
                <w:ilvl w:val="0"/>
                <w:numId w:val="7"/>
              </w:numPr>
              <w:spacing w:before="120" w:after="120" w:line="240" w:lineRule="auto"/>
              <w:ind w:left="324" w:hanging="284"/>
              <w:rPr>
                <w:rFonts w:ascii="Times New Roman" w:eastAsia="Calibri" w:hAnsi="Times New Roman"/>
                <w:bCs/>
                <w:lang w:val="id-ID"/>
              </w:rPr>
            </w:pPr>
            <w:r w:rsidRPr="00A97BE7">
              <w:rPr>
                <w:rFonts w:ascii="Times New Roman" w:eastAsia="Calibri" w:hAnsi="Times New Roman"/>
                <w:bCs/>
                <w:lang w:val="id-ID"/>
              </w:rPr>
              <w:t>Melalui model pembelajaran the learning cell, peserta didik dapat menganalisis pengertian, dalil dan contoh perilaku berfoya-foya, riya’, sum’ah, takabur, dan hasad.</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463CE0" w:rsidRPr="00F0731C"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E65AAE" w:rsidRDefault="00463CE0" w:rsidP="007117FF">
            <w:pPr>
              <w:numPr>
                <w:ilvl w:val="0"/>
                <w:numId w:val="7"/>
              </w:numPr>
              <w:spacing w:before="120" w:after="120" w:line="240" w:lineRule="auto"/>
              <w:ind w:left="324" w:hanging="284"/>
              <w:rPr>
                <w:rFonts w:ascii="Times New Roman" w:eastAsia="Calibri" w:hAnsi="Times New Roman"/>
                <w:bCs/>
                <w:lang w:val="id-ID"/>
              </w:rPr>
            </w:pPr>
            <w:r w:rsidRPr="00A97BE7">
              <w:rPr>
                <w:rFonts w:ascii="Times New Roman" w:eastAsia="Calibri" w:hAnsi="Times New Roman"/>
                <w:bCs/>
                <w:lang w:val="id-ID"/>
              </w:rPr>
              <w:t>Melalui model pembelajaran jigsaw learning, peserta didik dapat menganalisis manfaat dan cara menghindari perilaku berfoya-foya, riya’, sum’ah, takabur dan hasad serta meyakini bahwa Islam melarang perilaku tercela sehingga termotivasi untuk menghindarinya.</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463CE0" w:rsidRPr="00F0731C"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E65AAE" w:rsidRDefault="00463CE0" w:rsidP="007117FF">
            <w:pPr>
              <w:numPr>
                <w:ilvl w:val="0"/>
                <w:numId w:val="7"/>
              </w:numPr>
              <w:spacing w:before="120" w:after="120" w:line="240" w:lineRule="auto"/>
              <w:ind w:left="324" w:hanging="284"/>
              <w:rPr>
                <w:rFonts w:ascii="Times New Roman" w:eastAsia="Calibri" w:hAnsi="Times New Roman"/>
                <w:bCs/>
                <w:lang w:val="id-ID"/>
              </w:rPr>
            </w:pPr>
            <w:r w:rsidRPr="00A97BE7">
              <w:rPr>
                <w:rFonts w:ascii="Times New Roman" w:eastAsia="Calibri" w:hAnsi="Times New Roman"/>
                <w:bCs/>
                <w:lang w:val="id-ID"/>
              </w:rPr>
              <w:t>Melalui model pembelajaran berbasis produk, peserta didik dapat membuat dan menyajikan quote tentang perilaku berfoya-foya, riya’, sum’ah, takabur, dan hasad serta terbiasa bersikap rendah hati dalam kehidupan sehari-hari.</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D44573" w:rsidRPr="00165354" w:rsidTr="007117FF">
        <w:trPr>
          <w:gridAfter w:val="1"/>
          <w:wAfter w:w="11" w:type="pct"/>
          <w:trHeight w:val="246"/>
        </w:trPr>
        <w:tc>
          <w:tcPr>
            <w:tcW w:w="4989" w:type="pct"/>
            <w:gridSpan w:val="33"/>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r w:rsidRPr="004A167B">
              <w:rPr>
                <w:rFonts w:ascii="Times New Roman" w:hAnsi="Times New Roman"/>
                <w:b/>
                <w:bCs/>
                <w:lang w:val="id-ID"/>
              </w:rPr>
              <w:t>Bab 4 Asuransi, Bank, dan Koperasi Syariah untuk Perekonomian Umatdan Bisnis yang Maslahah</w:t>
            </w:r>
          </w:p>
        </w:tc>
      </w:tr>
      <w:tr w:rsidR="001A18F4" w:rsidRPr="00F0731C" w:rsidTr="007117FF">
        <w:trPr>
          <w:trHeight w:val="246"/>
        </w:trPr>
        <w:tc>
          <w:tcPr>
            <w:tcW w:w="193" w:type="pct"/>
          </w:tcPr>
          <w:p w:rsidR="00463CE0" w:rsidRPr="00F0731C"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E65AAE" w:rsidRDefault="00463CE0" w:rsidP="007117FF">
            <w:pPr>
              <w:numPr>
                <w:ilvl w:val="0"/>
                <w:numId w:val="7"/>
              </w:numPr>
              <w:spacing w:before="120" w:after="120" w:line="240" w:lineRule="auto"/>
              <w:ind w:left="324" w:hanging="284"/>
              <w:rPr>
                <w:rFonts w:ascii="Times New Roman" w:eastAsia="Calibri" w:hAnsi="Times New Roman"/>
                <w:bCs/>
                <w:lang w:val="id-ID"/>
              </w:rPr>
            </w:pPr>
            <w:r w:rsidRPr="00A2629D">
              <w:rPr>
                <w:rFonts w:ascii="Times New Roman" w:eastAsia="Calibri" w:hAnsi="Times New Roman"/>
                <w:bCs/>
                <w:lang w:val="id-ID"/>
              </w:rPr>
              <w:t>Melalui metode discovey learning dan information search mampu menganalisis implementasi fikih muamalah: asuransi, bank dan koperasi syariah di masyarakat;</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463CE0" w:rsidRPr="00F0731C"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E65AAE" w:rsidRDefault="00463CE0" w:rsidP="007117FF">
            <w:pPr>
              <w:numPr>
                <w:ilvl w:val="0"/>
                <w:numId w:val="7"/>
              </w:numPr>
              <w:spacing w:before="120" w:after="120" w:line="240" w:lineRule="auto"/>
              <w:ind w:left="324" w:hanging="284"/>
              <w:rPr>
                <w:rFonts w:ascii="Times New Roman" w:eastAsia="Calibri" w:hAnsi="Times New Roman"/>
                <w:bCs/>
                <w:lang w:val="id-ID"/>
              </w:rPr>
            </w:pPr>
            <w:r w:rsidRPr="00A2629D">
              <w:rPr>
                <w:rFonts w:ascii="Times New Roman" w:eastAsia="Calibri" w:hAnsi="Times New Roman"/>
                <w:bCs/>
                <w:lang w:val="id-ID"/>
              </w:rPr>
              <w:t>Melalui metode jigsaw, mampu menyajikan paparan tentang fikih muamalah: asuransi, bank dan koperasi syariah;</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463CE0" w:rsidRPr="00F0731C"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E65AAE" w:rsidRDefault="00463CE0" w:rsidP="007117FF">
            <w:pPr>
              <w:numPr>
                <w:ilvl w:val="0"/>
                <w:numId w:val="7"/>
              </w:numPr>
              <w:spacing w:before="120" w:after="120" w:line="240" w:lineRule="auto"/>
              <w:ind w:left="324" w:hanging="284"/>
              <w:rPr>
                <w:rFonts w:ascii="Times New Roman" w:eastAsia="Calibri" w:hAnsi="Times New Roman"/>
                <w:bCs/>
                <w:lang w:val="id-ID"/>
              </w:rPr>
            </w:pPr>
            <w:r w:rsidRPr="00A2629D">
              <w:rPr>
                <w:rFonts w:ascii="Times New Roman" w:eastAsia="Calibri" w:hAnsi="Times New Roman"/>
                <w:bCs/>
                <w:lang w:val="id-ID"/>
              </w:rPr>
              <w:t>Melalui metode discovery learning, mampu meyakini bahwa ketentuan fikih muamalah adalah ajaran agama;</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463CE0" w:rsidRPr="00F0731C"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E65AAE" w:rsidRDefault="00463CE0" w:rsidP="007117FF">
            <w:pPr>
              <w:numPr>
                <w:ilvl w:val="0"/>
                <w:numId w:val="7"/>
              </w:numPr>
              <w:spacing w:before="120" w:after="120" w:line="240" w:lineRule="auto"/>
              <w:ind w:left="324" w:hanging="284"/>
              <w:rPr>
                <w:rFonts w:ascii="Times New Roman" w:eastAsia="Calibri" w:hAnsi="Times New Roman"/>
                <w:bCs/>
                <w:lang w:val="id-ID"/>
              </w:rPr>
            </w:pPr>
            <w:r w:rsidRPr="00A2629D">
              <w:rPr>
                <w:rFonts w:ascii="Times New Roman" w:eastAsia="Calibri" w:hAnsi="Times New Roman"/>
                <w:bCs/>
                <w:lang w:val="id-ID"/>
              </w:rPr>
              <w:t>Melalui metode problem-based learning, mampu menumbuhkan jiwa kewirausahaan dan kepedulian sosial</w:t>
            </w:r>
            <w:r>
              <w:rPr>
                <w:rFonts w:ascii="Times New Roman" w:eastAsia="Calibri" w:hAnsi="Times New Roman"/>
                <w:bCs/>
                <w:lang w:val="id-ID"/>
              </w:rPr>
              <w:t>.</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D44573" w:rsidRPr="00165354" w:rsidTr="007117FF">
        <w:trPr>
          <w:gridAfter w:val="1"/>
          <w:wAfter w:w="11" w:type="pct"/>
          <w:trHeight w:val="246"/>
        </w:trPr>
        <w:tc>
          <w:tcPr>
            <w:tcW w:w="4989" w:type="pct"/>
            <w:gridSpan w:val="33"/>
            <w:shd w:val="clear" w:color="auto" w:fill="FFFF99"/>
          </w:tcPr>
          <w:p w:rsidR="00D44573" w:rsidRPr="004A167B" w:rsidRDefault="00D44573" w:rsidP="007117FF">
            <w:pPr>
              <w:spacing w:before="120" w:after="120" w:line="240" w:lineRule="auto"/>
              <w:ind w:left="601" w:hanging="601"/>
              <w:jc w:val="center"/>
              <w:rPr>
                <w:rFonts w:ascii="Times New Roman" w:hAnsi="Times New Roman"/>
                <w:b/>
                <w:bCs/>
                <w:lang w:val="id-ID"/>
              </w:rPr>
            </w:pPr>
            <w:r w:rsidRPr="004A167B">
              <w:rPr>
                <w:rFonts w:ascii="Times New Roman" w:hAnsi="Times New Roman"/>
                <w:b/>
                <w:bCs/>
                <w:lang w:val="id-ID"/>
              </w:rPr>
              <w:t xml:space="preserve">Bab 5 Meneladani Peran Ulama Penyebar Ajaran Islamdi </w:t>
            </w:r>
            <w:r>
              <w:rPr>
                <w:rFonts w:ascii="Times New Roman" w:hAnsi="Times New Roman"/>
                <w:b/>
                <w:bCs/>
                <w:lang w:val="id-ID"/>
              </w:rPr>
              <w:t xml:space="preserve">Indonesia </w:t>
            </w:r>
          </w:p>
        </w:tc>
      </w:tr>
      <w:tr w:rsidR="001A18F4" w:rsidRPr="00F0731C" w:rsidTr="007117FF">
        <w:trPr>
          <w:trHeight w:val="246"/>
        </w:trPr>
        <w:tc>
          <w:tcPr>
            <w:tcW w:w="193" w:type="pct"/>
          </w:tcPr>
          <w:p w:rsidR="00463CE0" w:rsidRPr="00F0731C"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EC3673" w:rsidRDefault="00463CE0" w:rsidP="007117FF">
            <w:pPr>
              <w:numPr>
                <w:ilvl w:val="0"/>
                <w:numId w:val="7"/>
              </w:numPr>
              <w:spacing w:before="120" w:after="120" w:line="240" w:lineRule="auto"/>
              <w:ind w:left="324" w:hanging="284"/>
              <w:rPr>
                <w:rFonts w:ascii="Times New Roman" w:eastAsia="Calibri" w:hAnsi="Times New Roman"/>
                <w:bCs/>
                <w:lang w:val="id-ID"/>
              </w:rPr>
            </w:pPr>
            <w:r w:rsidRPr="00DC56D0">
              <w:rPr>
                <w:rFonts w:ascii="Times New Roman" w:eastAsia="Calibri" w:hAnsi="Times New Roman"/>
                <w:bCs/>
                <w:lang w:val="id-ID"/>
              </w:rPr>
              <w:t>Melalui model pembelajaran active debate (debat aktif), peserta didik dapat menganalisis sejarah masuknya agama Islam di Indonesia dan perkembangan kesultanan di Indonesia.</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463CE0" w:rsidRPr="00F0731C"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EC3673" w:rsidRDefault="00463CE0" w:rsidP="007117FF">
            <w:pPr>
              <w:numPr>
                <w:ilvl w:val="0"/>
                <w:numId w:val="7"/>
              </w:numPr>
              <w:spacing w:before="120" w:after="120" w:line="240" w:lineRule="auto"/>
              <w:ind w:left="324" w:hanging="284"/>
              <w:rPr>
                <w:rFonts w:ascii="Times New Roman" w:eastAsia="Calibri" w:hAnsi="Times New Roman"/>
                <w:bCs/>
                <w:lang w:val="id-ID"/>
              </w:rPr>
            </w:pPr>
            <w:r w:rsidRPr="00DC56D0">
              <w:rPr>
                <w:rFonts w:ascii="Times New Roman" w:eastAsia="Calibri" w:hAnsi="Times New Roman"/>
                <w:bCs/>
                <w:lang w:val="id-ID"/>
              </w:rPr>
              <w:t>Melalui model pembelajaran index card macth, peserta didik dapat menganalisis tokoh penyebar ajaran Islam di Indonesia, dan meyakini bahwa perkembangan peradaban Islam di Indonesia merupakan kehendak Allah Swt. sehingga termotivasi untuk meneladani kesederhanaan dan semangat menuntut ilmu dari para ulama.</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246"/>
        </w:trPr>
        <w:tc>
          <w:tcPr>
            <w:tcW w:w="193" w:type="pct"/>
          </w:tcPr>
          <w:p w:rsidR="00463CE0" w:rsidRPr="00F0731C" w:rsidRDefault="00463CE0" w:rsidP="007117FF">
            <w:pPr>
              <w:pStyle w:val="ListParagraph"/>
              <w:numPr>
                <w:ilvl w:val="0"/>
                <w:numId w:val="8"/>
              </w:numPr>
              <w:spacing w:before="120" w:after="120" w:line="240" w:lineRule="auto"/>
              <w:ind w:left="177" w:firstLine="0"/>
              <w:contextualSpacing w:val="0"/>
              <w:rPr>
                <w:rFonts w:ascii="Times New Roman" w:hAnsi="Times New Roman"/>
                <w:bCs/>
                <w:lang w:val="id-ID"/>
              </w:rPr>
            </w:pPr>
          </w:p>
        </w:tc>
        <w:tc>
          <w:tcPr>
            <w:tcW w:w="973" w:type="pct"/>
          </w:tcPr>
          <w:p w:rsidR="00463CE0" w:rsidRPr="006008E7" w:rsidRDefault="00463CE0" w:rsidP="007117FF">
            <w:pPr>
              <w:numPr>
                <w:ilvl w:val="0"/>
                <w:numId w:val="7"/>
              </w:numPr>
              <w:spacing w:before="120" w:after="120" w:line="240" w:lineRule="auto"/>
              <w:ind w:left="324" w:hanging="284"/>
              <w:rPr>
                <w:rFonts w:ascii="Times New Roman" w:eastAsia="Calibri" w:hAnsi="Times New Roman"/>
                <w:bCs/>
                <w:lang w:val="id-ID"/>
              </w:rPr>
            </w:pPr>
            <w:r w:rsidRPr="00DC56D0">
              <w:rPr>
                <w:rFonts w:ascii="Times New Roman" w:eastAsia="Calibri" w:hAnsi="Times New Roman"/>
                <w:bCs/>
                <w:lang w:val="id-ID"/>
              </w:rPr>
              <w:t>Melalui model pembelajaran berbasis produk, peserta didik dapat membuat dan bagan timeline sejarah tokoh ulama penyebar Islam di Indonesia</w:t>
            </w:r>
          </w:p>
        </w:tc>
        <w:tc>
          <w:tcPr>
            <w:tcW w:w="331" w:type="pct"/>
          </w:tcPr>
          <w:p w:rsidR="00463CE0" w:rsidRPr="003A7119" w:rsidRDefault="00463CE0"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7" w:type="pct"/>
          </w:tcPr>
          <w:p w:rsidR="00463CE0" w:rsidRPr="00F0731C" w:rsidRDefault="00463CE0" w:rsidP="007117FF">
            <w:pPr>
              <w:spacing w:before="120" w:after="120" w:line="240" w:lineRule="auto"/>
              <w:ind w:left="426" w:hanging="426"/>
              <w:jc w:val="center"/>
              <w:rPr>
                <w:rFonts w:ascii="Times New Roman" w:hAnsi="Times New Roman"/>
                <w:lang w:val="id-ID"/>
              </w:rPr>
            </w:pPr>
          </w:p>
        </w:tc>
        <w:tc>
          <w:tcPr>
            <w:tcW w:w="118" w:type="pct"/>
            <w:gridSpan w:val="2"/>
          </w:tcPr>
          <w:p w:rsidR="00463CE0" w:rsidRPr="00F0731C" w:rsidRDefault="00463CE0" w:rsidP="007117FF">
            <w:pPr>
              <w:spacing w:before="120" w:after="120" w:line="240" w:lineRule="auto"/>
              <w:ind w:left="426" w:hanging="426"/>
              <w:jc w:val="center"/>
              <w:rPr>
                <w:rFonts w:ascii="Times New Roman" w:hAnsi="Times New Roman"/>
                <w:lang w:val="id-ID"/>
              </w:rPr>
            </w:pPr>
          </w:p>
        </w:tc>
      </w:tr>
      <w:tr w:rsidR="007117FF" w:rsidRPr="00165354" w:rsidTr="007117FF">
        <w:trPr>
          <w:trHeight w:val="246"/>
        </w:trPr>
        <w:tc>
          <w:tcPr>
            <w:tcW w:w="1166" w:type="pct"/>
            <w:gridSpan w:val="2"/>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r w:rsidRPr="008F653E">
              <w:rPr>
                <w:rFonts w:ascii="Times New Roman" w:hAnsi="Times New Roman"/>
                <w:b/>
                <w:bCs/>
                <w:lang w:val="id-ID"/>
              </w:rPr>
              <w:t>Jumlah Jam Pelajaran</w:t>
            </w:r>
          </w:p>
        </w:tc>
        <w:tc>
          <w:tcPr>
            <w:tcW w:w="331" w:type="pct"/>
            <w:shd w:val="clear" w:color="auto" w:fill="FFFF99"/>
          </w:tcPr>
          <w:p w:rsidR="00D44573" w:rsidRPr="00F0731C" w:rsidRDefault="00ED2288" w:rsidP="007117FF">
            <w:pPr>
              <w:spacing w:before="120" w:after="120" w:line="240" w:lineRule="auto"/>
              <w:ind w:left="601" w:hanging="601"/>
              <w:jc w:val="center"/>
              <w:rPr>
                <w:rFonts w:ascii="Times New Roman" w:hAnsi="Times New Roman"/>
                <w:b/>
                <w:bCs/>
                <w:lang w:val="id-ID"/>
              </w:rPr>
            </w:pPr>
            <w:r>
              <w:rPr>
                <w:rFonts w:ascii="Times New Roman" w:hAnsi="Times New Roman"/>
                <w:b/>
                <w:bCs/>
                <w:lang w:val="id-ID"/>
              </w:rPr>
              <w:t>57</w:t>
            </w:r>
            <w:r w:rsidR="00D44573" w:rsidRPr="00F0731C">
              <w:rPr>
                <w:rFonts w:ascii="Times New Roman" w:hAnsi="Times New Roman"/>
                <w:b/>
                <w:bCs/>
                <w:lang w:val="id-ID"/>
              </w:rPr>
              <w:t xml:space="preserve"> JP</w:t>
            </w: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7" w:type="pct"/>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c>
          <w:tcPr>
            <w:tcW w:w="118" w:type="pct"/>
            <w:gridSpan w:val="2"/>
            <w:shd w:val="clear" w:color="auto" w:fill="FFFF99"/>
          </w:tcPr>
          <w:p w:rsidR="00D44573" w:rsidRPr="00165354" w:rsidRDefault="00D44573" w:rsidP="007117FF">
            <w:pPr>
              <w:spacing w:before="120" w:after="120" w:line="240" w:lineRule="auto"/>
              <w:ind w:left="601" w:hanging="601"/>
              <w:jc w:val="center"/>
              <w:rPr>
                <w:rFonts w:ascii="Times New Roman" w:hAnsi="Times New Roman"/>
                <w:b/>
                <w:bCs/>
                <w:lang w:val="id-ID"/>
              </w:rPr>
            </w:pPr>
          </w:p>
        </w:tc>
      </w:tr>
    </w:tbl>
    <w:p w:rsidR="007117FF" w:rsidRDefault="007117FF" w:rsidP="007117FF">
      <w:pPr>
        <w:spacing w:before="60" w:after="60" w:line="240" w:lineRule="auto"/>
        <w:jc w:val="center"/>
        <w:rPr>
          <w:rFonts w:ascii="Times New Roman" w:hAnsi="Times New Roman"/>
          <w:b/>
          <w:lang w:val="en-ID"/>
        </w:rPr>
      </w:pPr>
    </w:p>
    <w:p w:rsidR="007117FF" w:rsidRPr="00F0731C" w:rsidRDefault="007117FF" w:rsidP="007117FF">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7117FF" w:rsidRPr="00F0731C" w:rsidTr="006D220F">
        <w:trPr>
          <w:trHeight w:val="564"/>
          <w:jc w:val="center"/>
        </w:trPr>
        <w:tc>
          <w:tcPr>
            <w:tcW w:w="4252" w:type="dxa"/>
          </w:tcPr>
          <w:p w:rsidR="007117FF" w:rsidRPr="00F0731C" w:rsidRDefault="007117FF"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7117FF" w:rsidRPr="00F0731C" w:rsidRDefault="007117FF"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7117FF" w:rsidRPr="00F0731C" w:rsidRDefault="007117FF" w:rsidP="006D220F">
            <w:pPr>
              <w:spacing w:before="60" w:after="60" w:line="240" w:lineRule="auto"/>
              <w:ind w:left="720"/>
              <w:jc w:val="center"/>
              <w:rPr>
                <w:rFonts w:ascii="Times New Roman" w:hAnsi="Times New Roman"/>
                <w:b/>
                <w:lang w:val="en-ID"/>
              </w:rPr>
            </w:pPr>
          </w:p>
          <w:p w:rsidR="007117FF" w:rsidRDefault="007117FF" w:rsidP="006D220F">
            <w:pPr>
              <w:spacing w:before="60" w:after="60" w:line="240" w:lineRule="auto"/>
              <w:ind w:left="720"/>
              <w:jc w:val="center"/>
              <w:rPr>
                <w:rFonts w:ascii="Times New Roman" w:hAnsi="Times New Roman"/>
                <w:b/>
                <w:lang w:val="en-ID"/>
              </w:rPr>
            </w:pPr>
          </w:p>
          <w:p w:rsidR="007117FF" w:rsidRPr="00F0731C" w:rsidRDefault="007117FF" w:rsidP="006D220F">
            <w:pPr>
              <w:spacing w:before="60" w:after="60" w:line="240" w:lineRule="auto"/>
              <w:ind w:left="720"/>
              <w:jc w:val="center"/>
              <w:rPr>
                <w:rFonts w:ascii="Times New Roman" w:hAnsi="Times New Roman"/>
                <w:b/>
                <w:lang w:val="en-ID"/>
              </w:rPr>
            </w:pPr>
          </w:p>
          <w:p w:rsidR="007117FF" w:rsidRPr="00F0731C" w:rsidRDefault="007117FF"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7117FF" w:rsidRPr="00F0731C" w:rsidRDefault="007117FF"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7117FF" w:rsidRPr="00F0731C" w:rsidRDefault="007117FF" w:rsidP="006D220F">
            <w:pPr>
              <w:spacing w:before="60" w:after="60" w:line="240" w:lineRule="auto"/>
              <w:jc w:val="center"/>
              <w:rPr>
                <w:rFonts w:ascii="Times New Roman" w:hAnsi="Times New Roman"/>
                <w:b/>
                <w:bCs/>
                <w:lang w:val="fi-FI"/>
              </w:rPr>
            </w:pPr>
          </w:p>
        </w:tc>
        <w:tc>
          <w:tcPr>
            <w:tcW w:w="4252" w:type="dxa"/>
          </w:tcPr>
          <w:p w:rsidR="007117FF" w:rsidRPr="00F0731C" w:rsidRDefault="007117FF"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7117FF" w:rsidRPr="00F0731C" w:rsidRDefault="007117FF"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7117FF" w:rsidRPr="00F0731C" w:rsidRDefault="007117FF" w:rsidP="006D220F">
            <w:pPr>
              <w:spacing w:before="60" w:after="60" w:line="240" w:lineRule="auto"/>
              <w:ind w:left="720"/>
              <w:jc w:val="center"/>
              <w:rPr>
                <w:rFonts w:ascii="Times New Roman" w:hAnsi="Times New Roman"/>
                <w:b/>
                <w:lang w:val="en-ID"/>
              </w:rPr>
            </w:pPr>
          </w:p>
          <w:p w:rsidR="007117FF" w:rsidRDefault="007117FF" w:rsidP="006D220F">
            <w:pPr>
              <w:spacing w:before="60" w:after="60" w:line="240" w:lineRule="auto"/>
              <w:ind w:left="720"/>
              <w:jc w:val="center"/>
              <w:rPr>
                <w:rFonts w:ascii="Times New Roman" w:hAnsi="Times New Roman"/>
                <w:b/>
                <w:lang w:val="en-ID"/>
              </w:rPr>
            </w:pPr>
          </w:p>
          <w:p w:rsidR="007117FF" w:rsidRPr="00F0731C" w:rsidRDefault="007117FF" w:rsidP="006D220F">
            <w:pPr>
              <w:spacing w:before="60" w:after="60" w:line="240" w:lineRule="auto"/>
              <w:ind w:left="720"/>
              <w:jc w:val="center"/>
              <w:rPr>
                <w:rFonts w:ascii="Times New Roman" w:hAnsi="Times New Roman"/>
                <w:b/>
                <w:lang w:val="en-ID"/>
              </w:rPr>
            </w:pPr>
          </w:p>
          <w:p w:rsidR="007117FF" w:rsidRPr="00F0731C" w:rsidRDefault="007117FF"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7117FF" w:rsidRPr="00F0731C" w:rsidRDefault="007117FF"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1A18F4" w:rsidRDefault="001A18F4" w:rsidP="0026000B">
      <w:pPr>
        <w:spacing w:before="60" w:after="60" w:line="240" w:lineRule="auto"/>
        <w:rPr>
          <w:rFonts w:ascii="Times New Roman" w:hAnsi="Times New Roman"/>
          <w:b/>
          <w:sz w:val="28"/>
          <w:szCs w:val="28"/>
          <w:lang w:val="en-ID"/>
        </w:rPr>
      </w:pPr>
      <w:r>
        <w:rPr>
          <w:rFonts w:ascii="Times New Roman" w:hAnsi="Times New Roman"/>
          <w:b/>
          <w:sz w:val="28"/>
          <w:szCs w:val="28"/>
          <w:lang w:val="en-ID"/>
        </w:rPr>
        <w:br w:type="page"/>
      </w:r>
    </w:p>
    <w:p w:rsidR="009B7552" w:rsidRPr="006D1613" w:rsidRDefault="009B7552" w:rsidP="006D1613">
      <w:pPr>
        <w:shd w:val="clear" w:color="auto" w:fill="FF0000"/>
        <w:spacing w:before="60" w:after="60" w:line="240" w:lineRule="auto"/>
        <w:jc w:val="center"/>
        <w:rPr>
          <w:rFonts w:ascii="Times New Roman" w:hAnsi="Times New Roman"/>
          <w:b/>
          <w:color w:val="FFFFFF" w:themeColor="background1"/>
          <w:sz w:val="24"/>
          <w:szCs w:val="28"/>
          <w:lang w:val="id-ID"/>
        </w:rPr>
      </w:pPr>
      <w:r w:rsidRPr="006D1613">
        <w:rPr>
          <w:rFonts w:ascii="Times New Roman" w:hAnsi="Times New Roman"/>
          <w:b/>
          <w:color w:val="FFFFFF" w:themeColor="background1"/>
          <w:sz w:val="24"/>
          <w:szCs w:val="28"/>
          <w:lang w:val="en-ID"/>
        </w:rPr>
        <w:t xml:space="preserve">PROGRAM SEMESTER </w:t>
      </w:r>
      <w:r w:rsidRPr="006D1613">
        <w:rPr>
          <w:rFonts w:ascii="Times New Roman" w:hAnsi="Times New Roman"/>
          <w:b/>
          <w:bCs/>
          <w:color w:val="FFFFFF" w:themeColor="background1"/>
          <w:sz w:val="24"/>
          <w:szCs w:val="28"/>
          <w:lang w:val="en-ID"/>
        </w:rPr>
        <w:t>KURIKULUM MERDEKA</w:t>
      </w:r>
    </w:p>
    <w:p w:rsidR="006A40F5" w:rsidRPr="006D1613" w:rsidRDefault="00C008F4" w:rsidP="006D1613">
      <w:pPr>
        <w:shd w:val="clear" w:color="auto" w:fill="FF0000"/>
        <w:spacing w:before="60" w:after="60" w:line="240" w:lineRule="auto"/>
        <w:jc w:val="center"/>
        <w:rPr>
          <w:rFonts w:ascii="Times New Roman" w:hAnsi="Times New Roman"/>
          <w:b/>
          <w:color w:val="FFFFFF" w:themeColor="background1"/>
          <w:sz w:val="24"/>
          <w:szCs w:val="28"/>
          <w:lang w:val="id-ID"/>
        </w:rPr>
      </w:pPr>
      <w:r w:rsidRPr="006D1613">
        <w:rPr>
          <w:rFonts w:ascii="Times New Roman" w:hAnsi="Times New Roman"/>
          <w:b/>
          <w:bCs/>
          <w:color w:val="FFFFFF" w:themeColor="background1"/>
          <w:sz w:val="24"/>
          <w:szCs w:val="28"/>
          <w:lang w:val="id-ID"/>
        </w:rPr>
        <w:t>PAI DAN BUDI PEKERTI</w:t>
      </w:r>
      <w:r w:rsidR="006A40F5" w:rsidRPr="006D1613">
        <w:rPr>
          <w:rFonts w:ascii="Times New Roman" w:hAnsi="Times New Roman"/>
          <w:b/>
          <w:color w:val="FFFFFF" w:themeColor="background1"/>
          <w:sz w:val="24"/>
          <w:szCs w:val="28"/>
          <w:lang w:val="en-ID"/>
        </w:rPr>
        <w:t xml:space="preserve">FASE </w:t>
      </w:r>
      <w:r w:rsidR="006A40F5" w:rsidRPr="006D1613">
        <w:rPr>
          <w:rFonts w:ascii="Times New Roman" w:hAnsi="Times New Roman"/>
          <w:b/>
          <w:color w:val="FFFFFF" w:themeColor="background1"/>
          <w:sz w:val="24"/>
          <w:szCs w:val="28"/>
          <w:lang w:val="id-ID"/>
        </w:rPr>
        <w:t>E</w:t>
      </w:r>
      <w:r w:rsidR="006A40F5" w:rsidRPr="006D1613">
        <w:rPr>
          <w:rFonts w:ascii="Times New Roman" w:hAnsi="Times New Roman"/>
          <w:b/>
          <w:color w:val="FFFFFF" w:themeColor="background1"/>
          <w:sz w:val="24"/>
          <w:szCs w:val="28"/>
          <w:lang w:val="en-ID"/>
        </w:rPr>
        <w:t xml:space="preserve"> KELAS </w:t>
      </w:r>
      <w:r w:rsidR="006A40F5" w:rsidRPr="006D1613">
        <w:rPr>
          <w:rFonts w:ascii="Times New Roman" w:hAnsi="Times New Roman"/>
          <w:b/>
          <w:color w:val="FFFFFF" w:themeColor="background1"/>
          <w:sz w:val="24"/>
          <w:szCs w:val="28"/>
          <w:lang w:val="id-ID"/>
        </w:rPr>
        <w:t>X</w:t>
      </w:r>
    </w:p>
    <w:p w:rsidR="006A40F5" w:rsidRPr="00F0731C" w:rsidRDefault="006A40F5" w:rsidP="0026000B">
      <w:pPr>
        <w:spacing w:before="60" w:after="60" w:line="240" w:lineRule="auto"/>
        <w:jc w:val="center"/>
        <w:rPr>
          <w:rFonts w:ascii="Times New Roman" w:hAnsi="Times New Roman"/>
          <w:b/>
          <w:lang w:val="id-ID"/>
        </w:rPr>
      </w:pPr>
    </w:p>
    <w:p w:rsidR="006A40F5" w:rsidRPr="00F0731C" w:rsidRDefault="006A40F5" w:rsidP="0026000B">
      <w:pPr>
        <w:spacing w:before="60" w:after="60" w:line="240" w:lineRule="auto"/>
        <w:ind w:left="2410" w:hanging="2410"/>
        <w:jc w:val="both"/>
        <w:rPr>
          <w:rFonts w:ascii="Times New Roman" w:hAnsi="Times New Roman"/>
          <w:b/>
          <w:lang w:val="fi-FI"/>
        </w:rPr>
      </w:pPr>
      <w:r w:rsidRPr="00F0731C">
        <w:rPr>
          <w:rFonts w:ascii="Times New Roman" w:hAnsi="Times New Roman"/>
          <w:b/>
          <w:lang w:val="fi-FI"/>
        </w:rPr>
        <w:t xml:space="preserve">Mata Pelajaran </w:t>
      </w:r>
      <w:r w:rsidRPr="00F0731C">
        <w:rPr>
          <w:rFonts w:ascii="Times New Roman" w:hAnsi="Times New Roman"/>
          <w:b/>
          <w:lang w:val="fi-FI"/>
        </w:rPr>
        <w:tab/>
        <w:t xml:space="preserve">: </w:t>
      </w:r>
      <w:r w:rsidR="00C008F4">
        <w:rPr>
          <w:rFonts w:ascii="Times New Roman" w:hAnsi="Times New Roman"/>
          <w:b/>
          <w:bCs/>
          <w:lang w:val="id-ID"/>
        </w:rPr>
        <w:t>PAI dan Budi Pekerti</w:t>
      </w:r>
    </w:p>
    <w:p w:rsidR="006A40F5" w:rsidRPr="00F0731C" w:rsidRDefault="006A40F5" w:rsidP="0026000B">
      <w:pPr>
        <w:spacing w:before="60" w:after="60" w:line="240" w:lineRule="auto"/>
        <w:ind w:left="2410" w:hanging="2410"/>
        <w:jc w:val="both"/>
        <w:rPr>
          <w:rFonts w:ascii="Times New Roman" w:hAnsi="Times New Roman"/>
          <w:b/>
          <w:lang w:val="en-ID"/>
        </w:rPr>
      </w:pPr>
      <w:r w:rsidRPr="00F0731C">
        <w:rPr>
          <w:rFonts w:ascii="Times New Roman" w:hAnsi="Times New Roman"/>
          <w:b/>
          <w:lang w:val="fi-FI"/>
        </w:rPr>
        <w:t>Satuan Pendidikan</w:t>
      </w:r>
      <w:r w:rsidRPr="00F0731C">
        <w:rPr>
          <w:rFonts w:ascii="Times New Roman" w:hAnsi="Times New Roman"/>
          <w:b/>
          <w:lang w:val="en-ID"/>
        </w:rPr>
        <w:tab/>
      </w:r>
      <w:r w:rsidRPr="00F0731C">
        <w:rPr>
          <w:rFonts w:ascii="Times New Roman" w:hAnsi="Times New Roman"/>
          <w:b/>
          <w:lang w:val="fi-FI"/>
        </w:rPr>
        <w:t xml:space="preserve">: </w:t>
      </w:r>
      <w:r w:rsidRPr="00F0731C">
        <w:rPr>
          <w:rFonts w:ascii="Times New Roman" w:hAnsi="Times New Roman"/>
          <w:b/>
          <w:lang w:val="id-ID"/>
        </w:rPr>
        <w:t xml:space="preserve"> SM</w:t>
      </w:r>
      <w:r>
        <w:rPr>
          <w:rFonts w:ascii="Times New Roman" w:hAnsi="Times New Roman"/>
          <w:b/>
          <w:lang w:val="id-ID"/>
        </w:rPr>
        <w:t>A</w:t>
      </w:r>
      <w:r w:rsidRPr="00F0731C">
        <w:rPr>
          <w:rFonts w:ascii="Times New Roman" w:hAnsi="Times New Roman"/>
          <w:b/>
        </w:rPr>
        <w:t xml:space="preserve"> …………………….</w:t>
      </w:r>
    </w:p>
    <w:p w:rsidR="006A40F5" w:rsidRPr="00F0731C" w:rsidRDefault="006A40F5" w:rsidP="0026000B">
      <w:pPr>
        <w:spacing w:before="60" w:after="60" w:line="240" w:lineRule="auto"/>
        <w:ind w:left="2410" w:hanging="2410"/>
        <w:jc w:val="both"/>
        <w:rPr>
          <w:rFonts w:ascii="Times New Roman" w:hAnsi="Times New Roman"/>
          <w:b/>
          <w:lang w:val="en-ID"/>
        </w:rPr>
      </w:pPr>
      <w:r w:rsidRPr="00F0731C">
        <w:rPr>
          <w:rFonts w:ascii="Times New Roman" w:hAnsi="Times New Roman"/>
          <w:b/>
          <w:lang w:val="it-CH"/>
        </w:rPr>
        <w:t xml:space="preserve">Tahun Pelajaran    </w:t>
      </w:r>
      <w:r w:rsidRPr="00F0731C">
        <w:rPr>
          <w:rFonts w:ascii="Times New Roman" w:hAnsi="Times New Roman"/>
          <w:b/>
          <w:lang w:val="en-ID"/>
        </w:rPr>
        <w:tab/>
      </w:r>
      <w:r w:rsidRPr="00F0731C">
        <w:rPr>
          <w:rFonts w:ascii="Times New Roman" w:hAnsi="Times New Roman"/>
          <w:b/>
          <w:lang w:val="it-CH"/>
        </w:rPr>
        <w:t>: 20... / 20...</w:t>
      </w:r>
    </w:p>
    <w:p w:rsidR="006A40F5" w:rsidRPr="00F0731C" w:rsidRDefault="006A40F5" w:rsidP="0026000B">
      <w:pPr>
        <w:spacing w:before="60" w:after="60" w:line="240" w:lineRule="auto"/>
        <w:ind w:left="2410" w:hanging="2410"/>
        <w:jc w:val="both"/>
        <w:rPr>
          <w:rFonts w:ascii="Times New Roman" w:hAnsi="Times New Roman"/>
          <w:b/>
          <w:lang w:val="id-ID"/>
        </w:rPr>
      </w:pPr>
      <w:r w:rsidRPr="00F0731C">
        <w:rPr>
          <w:rFonts w:ascii="Times New Roman" w:hAnsi="Times New Roman"/>
          <w:b/>
          <w:lang w:val="en-ID"/>
        </w:rPr>
        <w:t xml:space="preserve">Fase </w:t>
      </w:r>
      <w:r w:rsidRPr="00F0731C">
        <w:rPr>
          <w:rFonts w:ascii="Times New Roman" w:hAnsi="Times New Roman"/>
          <w:b/>
          <w:lang w:val="id-ID"/>
        </w:rPr>
        <w:t>D</w:t>
      </w:r>
      <w:r w:rsidRPr="00F0731C">
        <w:rPr>
          <w:rFonts w:ascii="Times New Roman" w:hAnsi="Times New Roman"/>
          <w:b/>
          <w:lang w:val="it-CH"/>
        </w:rPr>
        <w:t xml:space="preserve"> Kelas/Semester   </w:t>
      </w:r>
      <w:r w:rsidRPr="00F0731C">
        <w:rPr>
          <w:rFonts w:ascii="Times New Roman" w:hAnsi="Times New Roman"/>
          <w:b/>
          <w:lang w:val="it-CH"/>
        </w:rPr>
        <w:tab/>
        <w:t xml:space="preserve">: </w:t>
      </w:r>
      <w:r>
        <w:rPr>
          <w:rFonts w:ascii="Times New Roman" w:hAnsi="Times New Roman"/>
          <w:b/>
          <w:lang w:val="id-ID"/>
        </w:rPr>
        <w:t>X</w:t>
      </w:r>
      <w:r w:rsidRPr="00F0731C">
        <w:rPr>
          <w:rFonts w:ascii="Times New Roman" w:hAnsi="Times New Roman"/>
          <w:b/>
          <w:lang w:val="it-CH"/>
        </w:rPr>
        <w:t xml:space="preserve"> (</w:t>
      </w:r>
      <w:r>
        <w:rPr>
          <w:rFonts w:ascii="Times New Roman" w:hAnsi="Times New Roman"/>
          <w:b/>
          <w:lang w:val="id-ID"/>
        </w:rPr>
        <w:t>Sepuluh</w:t>
      </w:r>
      <w:r w:rsidRPr="00F0731C">
        <w:rPr>
          <w:rFonts w:ascii="Times New Roman" w:hAnsi="Times New Roman"/>
          <w:b/>
          <w:lang w:val="it-CH"/>
        </w:rPr>
        <w:t xml:space="preserve">) / </w:t>
      </w:r>
      <w:r w:rsidR="00A77BD0">
        <w:rPr>
          <w:rFonts w:ascii="Times New Roman" w:hAnsi="Times New Roman"/>
          <w:b/>
          <w:lang w:val="id-ID"/>
        </w:rPr>
        <w:t>I</w:t>
      </w:r>
      <w:r w:rsidRPr="00F0731C">
        <w:rPr>
          <w:rFonts w:ascii="Times New Roman" w:hAnsi="Times New Roman"/>
          <w:b/>
          <w:lang w:val="id-ID"/>
        </w:rPr>
        <w:t>I</w:t>
      </w:r>
      <w:r w:rsidRPr="00F0731C">
        <w:rPr>
          <w:rFonts w:ascii="Times New Roman" w:hAnsi="Times New Roman"/>
          <w:b/>
          <w:lang w:val="it-CH"/>
        </w:rPr>
        <w:t xml:space="preserve"> (</w:t>
      </w:r>
      <w:r w:rsidR="00A77BD0">
        <w:rPr>
          <w:rFonts w:ascii="Times New Roman" w:hAnsi="Times New Roman"/>
          <w:b/>
          <w:lang w:val="id-ID"/>
        </w:rPr>
        <w:t>Genap</w:t>
      </w:r>
      <w:r w:rsidRPr="00F0731C">
        <w:rPr>
          <w:rFonts w:ascii="Times New Roman" w:hAnsi="Times New Roman"/>
          <w:b/>
          <w:lang w:val="it-CH"/>
        </w:rPr>
        <w:t>)</w:t>
      </w:r>
    </w:p>
    <w:p w:rsidR="009B7552" w:rsidRPr="00F0731C" w:rsidRDefault="009B7552" w:rsidP="0026000B">
      <w:pPr>
        <w:spacing w:before="60" w:after="60" w:line="240" w:lineRule="auto"/>
        <w:jc w:val="both"/>
        <w:rPr>
          <w:rFonts w:ascii="Times New Roman" w:hAnsi="Times New Roman"/>
          <w:b/>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2589"/>
        <w:gridCol w:w="926"/>
        <w:gridCol w:w="326"/>
        <w:gridCol w:w="326"/>
        <w:gridCol w:w="326"/>
        <w:gridCol w:w="326"/>
        <w:gridCol w:w="326"/>
        <w:gridCol w:w="326"/>
        <w:gridCol w:w="326"/>
        <w:gridCol w:w="326"/>
        <w:gridCol w:w="326"/>
        <w:gridCol w:w="327"/>
        <w:gridCol w:w="326"/>
        <w:gridCol w:w="326"/>
        <w:gridCol w:w="326"/>
        <w:gridCol w:w="326"/>
        <w:gridCol w:w="327"/>
        <w:gridCol w:w="326"/>
        <w:gridCol w:w="326"/>
        <w:gridCol w:w="326"/>
        <w:gridCol w:w="326"/>
        <w:gridCol w:w="327"/>
        <w:gridCol w:w="326"/>
        <w:gridCol w:w="326"/>
        <w:gridCol w:w="326"/>
        <w:gridCol w:w="326"/>
        <w:gridCol w:w="327"/>
        <w:gridCol w:w="326"/>
        <w:gridCol w:w="326"/>
        <w:gridCol w:w="326"/>
        <w:gridCol w:w="326"/>
        <w:gridCol w:w="326"/>
      </w:tblGrid>
      <w:tr w:rsidR="001A18F4" w:rsidRPr="00F0731C" w:rsidTr="007117FF">
        <w:trPr>
          <w:trHeight w:val="82"/>
        </w:trPr>
        <w:tc>
          <w:tcPr>
            <w:tcW w:w="263" w:type="pct"/>
            <w:vMerge w:val="restart"/>
            <w:shd w:val="clear" w:color="auto" w:fill="CCC0D9" w:themeFill="accent4" w:themeFillTint="66"/>
            <w:vAlign w:val="center"/>
          </w:tcPr>
          <w:p w:rsidR="00B052A1" w:rsidRPr="00A476E4" w:rsidRDefault="00B13F3A" w:rsidP="007117FF">
            <w:pPr>
              <w:pStyle w:val="ListParagraph"/>
              <w:spacing w:before="120" w:after="120" w:line="240" w:lineRule="auto"/>
              <w:ind w:left="0"/>
              <w:contextualSpacing w:val="0"/>
              <w:jc w:val="center"/>
              <w:rPr>
                <w:rFonts w:ascii="Times New Roman" w:hAnsi="Times New Roman"/>
                <w:b/>
                <w:bCs/>
                <w:lang w:val="id-ID"/>
              </w:rPr>
            </w:pPr>
            <w:r>
              <w:rPr>
                <w:rFonts w:ascii="Times New Roman" w:hAnsi="Times New Roman"/>
                <w:b/>
                <w:bCs/>
                <w:lang w:val="id-ID"/>
              </w:rPr>
              <w:t>No.</w:t>
            </w:r>
          </w:p>
          <w:p w:rsidR="00B052A1" w:rsidRPr="00A476E4" w:rsidRDefault="00B052A1" w:rsidP="007117FF">
            <w:pPr>
              <w:pStyle w:val="ListParagraph"/>
              <w:spacing w:before="120" w:after="120" w:line="240" w:lineRule="auto"/>
              <w:ind w:left="0"/>
              <w:contextualSpacing w:val="0"/>
              <w:jc w:val="center"/>
              <w:rPr>
                <w:rFonts w:ascii="Times New Roman" w:hAnsi="Times New Roman"/>
                <w:b/>
                <w:bCs/>
                <w:lang w:val="id-ID"/>
              </w:rPr>
            </w:pPr>
          </w:p>
        </w:tc>
        <w:tc>
          <w:tcPr>
            <w:tcW w:w="923" w:type="pct"/>
            <w:vMerge w:val="restar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bCs/>
                <w:lang w:val="id-ID"/>
              </w:rPr>
            </w:pPr>
            <w:r w:rsidRPr="00F0731C">
              <w:rPr>
                <w:rFonts w:ascii="Times New Roman" w:hAnsi="Times New Roman"/>
                <w:b/>
                <w:bCs/>
                <w:lang w:val="id-ID"/>
              </w:rPr>
              <w:t>Alur dan Tujuan Pembelajaran</w:t>
            </w:r>
          </w:p>
        </w:tc>
        <w:tc>
          <w:tcPr>
            <w:tcW w:w="330" w:type="pct"/>
            <w:vMerge w:val="restar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Alokasi Waktu</w:t>
            </w:r>
          </w:p>
        </w:tc>
        <w:tc>
          <w:tcPr>
            <w:tcW w:w="581" w:type="pct"/>
            <w:gridSpan w:val="5"/>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Januari</w:t>
            </w:r>
          </w:p>
        </w:tc>
        <w:tc>
          <w:tcPr>
            <w:tcW w:w="581" w:type="pct"/>
            <w:gridSpan w:val="5"/>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Februari</w:t>
            </w:r>
          </w:p>
        </w:tc>
        <w:tc>
          <w:tcPr>
            <w:tcW w:w="581" w:type="pct"/>
            <w:gridSpan w:val="5"/>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Maret</w:t>
            </w:r>
          </w:p>
        </w:tc>
        <w:tc>
          <w:tcPr>
            <w:tcW w:w="581" w:type="pct"/>
            <w:gridSpan w:val="5"/>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April</w:t>
            </w:r>
          </w:p>
        </w:tc>
        <w:tc>
          <w:tcPr>
            <w:tcW w:w="581" w:type="pct"/>
            <w:gridSpan w:val="5"/>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Mei</w:t>
            </w:r>
          </w:p>
        </w:tc>
        <w:tc>
          <w:tcPr>
            <w:tcW w:w="581" w:type="pct"/>
            <w:gridSpan w:val="5"/>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Juni</w:t>
            </w:r>
          </w:p>
        </w:tc>
      </w:tr>
      <w:tr w:rsidR="007117FF" w:rsidRPr="00F0731C" w:rsidTr="007117FF">
        <w:trPr>
          <w:trHeight w:val="82"/>
        </w:trPr>
        <w:tc>
          <w:tcPr>
            <w:tcW w:w="263" w:type="pct"/>
            <w:vMerge/>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bCs/>
                <w:color w:val="FFFFFF" w:themeColor="background1"/>
                <w:lang w:val="id-ID"/>
              </w:rPr>
            </w:pPr>
          </w:p>
        </w:tc>
        <w:tc>
          <w:tcPr>
            <w:tcW w:w="923" w:type="pct"/>
            <w:vMerge/>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bCs/>
                <w:color w:val="FFFFFF" w:themeColor="background1"/>
                <w:lang w:val="id-ID"/>
              </w:rPr>
            </w:pPr>
          </w:p>
        </w:tc>
        <w:tc>
          <w:tcPr>
            <w:tcW w:w="330" w:type="pct"/>
            <w:vMerge/>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color w:val="FFFFFF" w:themeColor="background1"/>
                <w:lang w:val="id-ID"/>
              </w:rPr>
            </w:pP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6" w:type="pct"/>
            <w:shd w:val="clear" w:color="auto" w:fill="CCC0D9" w:themeFill="accent4"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6" w:type="pct"/>
            <w:shd w:val="clear" w:color="auto" w:fill="FBD4B4" w:themeFill="accent6" w:themeFillTint="66"/>
            <w:vAlign w:val="center"/>
          </w:tcPr>
          <w:p w:rsidR="00B052A1" w:rsidRPr="00F0731C" w:rsidRDefault="00B052A1" w:rsidP="007117FF">
            <w:pPr>
              <w:pStyle w:val="ListParagraph"/>
              <w:spacing w:before="120" w:after="12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r>
      <w:tr w:rsidR="00FA0224" w:rsidRPr="00165354" w:rsidTr="007117FF">
        <w:trPr>
          <w:trHeight w:val="82"/>
        </w:trPr>
        <w:tc>
          <w:tcPr>
            <w:tcW w:w="5000" w:type="pct"/>
            <w:gridSpan w:val="33"/>
            <w:shd w:val="clear" w:color="auto" w:fill="FFFF99"/>
          </w:tcPr>
          <w:p w:rsidR="00FA0224" w:rsidRPr="00165354" w:rsidRDefault="00FA0224" w:rsidP="007117FF">
            <w:pPr>
              <w:spacing w:before="120" w:after="120" w:line="240" w:lineRule="auto"/>
              <w:ind w:left="601" w:hanging="601"/>
              <w:jc w:val="center"/>
              <w:rPr>
                <w:rFonts w:ascii="Times New Roman" w:hAnsi="Times New Roman"/>
                <w:b/>
                <w:bCs/>
                <w:lang w:val="id-ID"/>
              </w:rPr>
            </w:pPr>
            <w:r w:rsidRPr="009A6E2A">
              <w:rPr>
                <w:rFonts w:ascii="Times New Roman" w:hAnsi="Times New Roman"/>
                <w:b/>
                <w:bCs/>
                <w:lang w:val="id-ID"/>
              </w:rPr>
              <w:t>Bab 6 Menjauhi Pergaulan Bebas dan Perbuatan Zina untukMelindungi Harkat dan Martabat Manusia</w:t>
            </w:r>
          </w:p>
        </w:tc>
      </w:tr>
      <w:tr w:rsidR="001A18F4" w:rsidRPr="00F0731C" w:rsidTr="007117FF">
        <w:trPr>
          <w:trHeight w:val="82"/>
        </w:trPr>
        <w:tc>
          <w:tcPr>
            <w:tcW w:w="263" w:type="pct"/>
          </w:tcPr>
          <w:p w:rsidR="00071772" w:rsidRPr="00F0731C" w:rsidRDefault="00071772"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071772" w:rsidRPr="00491279" w:rsidRDefault="00071772" w:rsidP="007117FF">
            <w:pPr>
              <w:numPr>
                <w:ilvl w:val="0"/>
                <w:numId w:val="7"/>
              </w:numPr>
              <w:spacing w:before="120" w:after="120" w:line="240" w:lineRule="auto"/>
              <w:ind w:left="324" w:hanging="284"/>
              <w:rPr>
                <w:rFonts w:ascii="Times New Roman" w:eastAsia="Calibri" w:hAnsi="Times New Roman"/>
                <w:bCs/>
              </w:rPr>
            </w:pPr>
            <w:r w:rsidRPr="0089185C">
              <w:rPr>
                <w:rFonts w:ascii="Times New Roman" w:eastAsia="Calibri" w:hAnsi="Times New Roman"/>
                <w:bCs/>
              </w:rPr>
              <w:t>Melalui metode reading aloud dan the power of two, peserta didik mampu membiasakan diri membaca dengan tartil Q.S. al-Isra’/17: 32, dan Q.S. an-Nur/24: 2, serta hadis terkait;</w:t>
            </w:r>
          </w:p>
        </w:tc>
        <w:tc>
          <w:tcPr>
            <w:tcW w:w="330" w:type="pct"/>
          </w:tcPr>
          <w:p w:rsidR="00071772" w:rsidRPr="003A7119" w:rsidRDefault="00071772"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071772" w:rsidRPr="00F0731C" w:rsidRDefault="00071772"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071772" w:rsidRPr="00491279" w:rsidRDefault="00071772" w:rsidP="007117FF">
            <w:pPr>
              <w:numPr>
                <w:ilvl w:val="0"/>
                <w:numId w:val="7"/>
              </w:numPr>
              <w:spacing w:before="120" w:after="120" w:line="240" w:lineRule="auto"/>
              <w:ind w:left="324" w:hanging="284"/>
              <w:rPr>
                <w:rFonts w:ascii="Times New Roman" w:eastAsia="Calibri" w:hAnsi="Times New Roman"/>
                <w:bCs/>
              </w:rPr>
            </w:pPr>
            <w:r w:rsidRPr="0089185C">
              <w:rPr>
                <w:rFonts w:ascii="Times New Roman" w:eastAsia="Calibri" w:hAnsi="Times New Roman"/>
                <w:bCs/>
              </w:rPr>
              <w:t>Melalui metode muraja’ah dan metode tasmi’, peserta didik mampu menghafalkan dengan fasih dan lancar Q.S. al-Isra’/17: 32, dan Q.S. an- Nur /24: 2, serta hadis terkait;</w:t>
            </w:r>
          </w:p>
        </w:tc>
        <w:tc>
          <w:tcPr>
            <w:tcW w:w="330" w:type="pct"/>
          </w:tcPr>
          <w:p w:rsidR="00071772" w:rsidRPr="003A7119" w:rsidRDefault="00071772"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071772" w:rsidRPr="00F0731C" w:rsidRDefault="00071772"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071772" w:rsidRPr="00491279" w:rsidRDefault="00071772" w:rsidP="007117FF">
            <w:pPr>
              <w:numPr>
                <w:ilvl w:val="0"/>
                <w:numId w:val="7"/>
              </w:numPr>
              <w:spacing w:before="120" w:after="120" w:line="240" w:lineRule="auto"/>
              <w:ind w:left="324" w:hanging="284"/>
              <w:rPr>
                <w:rFonts w:ascii="Times New Roman" w:eastAsia="Calibri" w:hAnsi="Times New Roman"/>
                <w:bCs/>
              </w:rPr>
            </w:pPr>
            <w:r w:rsidRPr="0089185C">
              <w:rPr>
                <w:rFonts w:ascii="Times New Roman" w:eastAsia="Calibri" w:hAnsi="Times New Roman"/>
                <w:bCs/>
              </w:rPr>
              <w:t>Melalui metode make a match, card sort dan information search, peserta didik mampu menganalisis Q.S. al-Isra’/17: 32, dan Q.S. an-Nur/24: 2, serta hadis tentang larangan pergaulan bebas dan perbuatan zina;</w:t>
            </w:r>
          </w:p>
        </w:tc>
        <w:tc>
          <w:tcPr>
            <w:tcW w:w="330" w:type="pct"/>
          </w:tcPr>
          <w:p w:rsidR="00071772" w:rsidRPr="003A7119" w:rsidRDefault="00071772"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071772" w:rsidRPr="00F0731C" w:rsidRDefault="00071772"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071772" w:rsidRPr="00491279" w:rsidRDefault="00071772" w:rsidP="007117FF">
            <w:pPr>
              <w:numPr>
                <w:ilvl w:val="0"/>
                <w:numId w:val="7"/>
              </w:numPr>
              <w:spacing w:before="120" w:after="120" w:line="240" w:lineRule="auto"/>
              <w:ind w:left="324" w:hanging="284"/>
              <w:rPr>
                <w:rFonts w:ascii="Times New Roman" w:eastAsia="Calibri" w:hAnsi="Times New Roman"/>
                <w:bCs/>
              </w:rPr>
            </w:pPr>
            <w:r w:rsidRPr="0089185C">
              <w:rPr>
                <w:rFonts w:ascii="Times New Roman" w:eastAsia="Calibri" w:hAnsi="Times New Roman"/>
                <w:bCs/>
              </w:rPr>
              <w:t>Melalui model pembelajaran berbasis proyek (project based learning), peserta didik mampu menyajikan paparan mengenai bahaya larangan pergaulan bebas dan perbuatan zina.</w:t>
            </w:r>
          </w:p>
        </w:tc>
        <w:tc>
          <w:tcPr>
            <w:tcW w:w="330" w:type="pct"/>
          </w:tcPr>
          <w:p w:rsidR="00071772" w:rsidRPr="003A7119" w:rsidRDefault="00071772"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071772" w:rsidRPr="00F0731C" w:rsidRDefault="00071772"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071772" w:rsidRPr="0089185C" w:rsidRDefault="00071772" w:rsidP="007117FF">
            <w:pPr>
              <w:numPr>
                <w:ilvl w:val="0"/>
                <w:numId w:val="7"/>
              </w:numPr>
              <w:spacing w:before="120" w:after="120" w:line="240" w:lineRule="auto"/>
              <w:ind w:left="324" w:hanging="284"/>
              <w:rPr>
                <w:rFonts w:ascii="Times New Roman" w:eastAsia="Calibri" w:hAnsi="Times New Roman"/>
                <w:bCs/>
              </w:rPr>
            </w:pPr>
            <w:r w:rsidRPr="0089185C">
              <w:rPr>
                <w:rFonts w:ascii="Times New Roman" w:eastAsia="Calibri" w:hAnsi="Times New Roman"/>
                <w:bCs/>
              </w:rPr>
              <w:t>Melalui model discovery learning, peserta didik mampu meyakini bahwa pergaulan bebas dan zina merupakan larangan agama</w:t>
            </w:r>
          </w:p>
          <w:p w:rsidR="00071772" w:rsidRPr="00491279" w:rsidRDefault="00071772" w:rsidP="007117FF">
            <w:pPr>
              <w:numPr>
                <w:ilvl w:val="0"/>
                <w:numId w:val="7"/>
              </w:numPr>
              <w:spacing w:before="120" w:after="120" w:line="240" w:lineRule="auto"/>
              <w:ind w:left="324" w:hanging="284"/>
              <w:rPr>
                <w:rFonts w:ascii="Times New Roman" w:eastAsia="Calibri" w:hAnsi="Times New Roman"/>
                <w:bCs/>
              </w:rPr>
            </w:pPr>
            <w:r w:rsidRPr="0089185C">
              <w:rPr>
                <w:rFonts w:ascii="Times New Roman" w:eastAsia="Calibri" w:hAnsi="Times New Roman"/>
                <w:bCs/>
              </w:rPr>
              <w:t>Melalui model discovery learning, peserta didik mampu membiasakan sikap menghindari pergaulan bebas dan perbuatan zina dengan berhati-hati dan menjaga kehormatan diri</w:t>
            </w:r>
            <w:r>
              <w:rPr>
                <w:rFonts w:ascii="Times New Roman" w:eastAsia="Calibri" w:hAnsi="Times New Roman"/>
                <w:bCs/>
                <w:lang w:val="id-ID"/>
              </w:rPr>
              <w:t>.</w:t>
            </w:r>
          </w:p>
        </w:tc>
        <w:tc>
          <w:tcPr>
            <w:tcW w:w="330" w:type="pct"/>
          </w:tcPr>
          <w:p w:rsidR="00071772" w:rsidRPr="003A7119" w:rsidRDefault="00071772"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r>
      <w:tr w:rsidR="00FA0224" w:rsidRPr="00165354" w:rsidTr="007117FF">
        <w:trPr>
          <w:trHeight w:val="82"/>
        </w:trPr>
        <w:tc>
          <w:tcPr>
            <w:tcW w:w="5000" w:type="pct"/>
            <w:gridSpan w:val="33"/>
            <w:shd w:val="clear" w:color="auto" w:fill="FFFF99"/>
          </w:tcPr>
          <w:p w:rsidR="00FA0224" w:rsidRPr="00165354" w:rsidRDefault="00FA0224" w:rsidP="007117FF">
            <w:pPr>
              <w:spacing w:before="120" w:after="120" w:line="240" w:lineRule="auto"/>
              <w:ind w:left="601" w:hanging="601"/>
              <w:jc w:val="center"/>
              <w:rPr>
                <w:rFonts w:ascii="Times New Roman" w:hAnsi="Times New Roman"/>
                <w:b/>
                <w:bCs/>
                <w:lang w:val="id-ID"/>
              </w:rPr>
            </w:pPr>
            <w:r w:rsidRPr="00174BB7">
              <w:rPr>
                <w:rFonts w:ascii="Times New Roman" w:hAnsi="Times New Roman"/>
                <w:b/>
                <w:bCs/>
                <w:lang w:val="id-ID"/>
              </w:rPr>
              <w:t xml:space="preserve">Bab 7 Hakikat Mencintai Allah Swt., </w:t>
            </w:r>
            <w:r w:rsidRPr="00165354">
              <w:rPr>
                <w:rFonts w:ascii="Times New Roman" w:hAnsi="Times New Roman"/>
                <w:b/>
                <w:bCs/>
                <w:lang w:val="id-ID"/>
              </w:rPr>
              <w:t xml:space="preserve">Khauf, Raja’, </w:t>
            </w:r>
            <w:r w:rsidRPr="00174BB7">
              <w:rPr>
                <w:rFonts w:ascii="Times New Roman" w:hAnsi="Times New Roman"/>
                <w:b/>
                <w:bCs/>
                <w:lang w:val="id-ID"/>
              </w:rPr>
              <w:t>dan Tawakal</w:t>
            </w:r>
          </w:p>
        </w:tc>
      </w:tr>
      <w:tr w:rsidR="001A18F4" w:rsidRPr="00F0731C" w:rsidTr="007117FF">
        <w:trPr>
          <w:trHeight w:val="82"/>
        </w:trPr>
        <w:tc>
          <w:tcPr>
            <w:tcW w:w="263" w:type="pct"/>
          </w:tcPr>
          <w:p w:rsidR="00071772" w:rsidRPr="00F0731C" w:rsidRDefault="00071772"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071772" w:rsidRPr="00491279" w:rsidRDefault="00071772" w:rsidP="007117FF">
            <w:pPr>
              <w:numPr>
                <w:ilvl w:val="0"/>
                <w:numId w:val="7"/>
              </w:numPr>
              <w:spacing w:before="120" w:after="120" w:line="240" w:lineRule="auto"/>
              <w:ind w:left="324" w:hanging="284"/>
              <w:rPr>
                <w:rFonts w:ascii="Times New Roman" w:eastAsia="Calibri" w:hAnsi="Times New Roman"/>
                <w:bCs/>
              </w:rPr>
            </w:pPr>
            <w:r w:rsidRPr="005E3707">
              <w:rPr>
                <w:rFonts w:ascii="Times New Roman" w:eastAsia="Calibri" w:hAnsi="Times New Roman"/>
                <w:bCs/>
              </w:rPr>
              <w:t>Melalui model pembelajaran point counter-point, peserta didik dapat menganalisis cabang iman: hakikat mencintai Allah Swt., khauf, raja’, dan tawakal kepada-Nya, sehingga meyakini bahwa dalam iman terdapat banyak cabang-cabangnya, dan tercermin pada akhlak mulia dalam kehidupan sehari-hari.</w:t>
            </w:r>
          </w:p>
        </w:tc>
        <w:tc>
          <w:tcPr>
            <w:tcW w:w="330" w:type="pct"/>
          </w:tcPr>
          <w:p w:rsidR="00071772" w:rsidRPr="003A7119" w:rsidRDefault="00071772"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071772" w:rsidRPr="00F0731C" w:rsidRDefault="00071772"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071772" w:rsidRPr="009C7C7C" w:rsidRDefault="00071772" w:rsidP="007117FF">
            <w:pPr>
              <w:numPr>
                <w:ilvl w:val="0"/>
                <w:numId w:val="7"/>
              </w:numPr>
              <w:spacing w:before="120" w:after="120" w:line="240" w:lineRule="auto"/>
              <w:ind w:left="324" w:hanging="284"/>
              <w:rPr>
                <w:rFonts w:ascii="Times New Roman" w:eastAsia="Calibri" w:hAnsi="Times New Roman"/>
                <w:bCs/>
              </w:rPr>
            </w:pPr>
            <w:r w:rsidRPr="005E3707">
              <w:rPr>
                <w:rFonts w:ascii="Times New Roman" w:eastAsia="Calibri" w:hAnsi="Times New Roman"/>
                <w:bCs/>
              </w:rPr>
              <w:t>Melalui model pembelajaran ciritical incident, peserta didik dapat menganalisis tanda-tanda mencintai Allah Swt., khauf, raja’, dan tawakal kepada-Nya, sehingga meyakini bahwa dalam iman terdapat banyak cabang-cabangnya, dan tercermin pada akhlak mulia dalam kehidupan sehari-hari.</w:t>
            </w:r>
          </w:p>
        </w:tc>
        <w:tc>
          <w:tcPr>
            <w:tcW w:w="330" w:type="pct"/>
          </w:tcPr>
          <w:p w:rsidR="00071772" w:rsidRPr="003A7119" w:rsidRDefault="00071772"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071772" w:rsidRPr="00667048" w:rsidRDefault="00071772"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071772" w:rsidRPr="009C7C7C" w:rsidRDefault="00071772" w:rsidP="007117FF">
            <w:pPr>
              <w:numPr>
                <w:ilvl w:val="0"/>
                <w:numId w:val="7"/>
              </w:numPr>
              <w:spacing w:before="120" w:after="120" w:line="240" w:lineRule="auto"/>
              <w:ind w:left="324" w:hanging="284"/>
              <w:rPr>
                <w:rFonts w:ascii="Times New Roman" w:eastAsia="Calibri" w:hAnsi="Times New Roman"/>
                <w:bCs/>
              </w:rPr>
            </w:pPr>
            <w:r w:rsidRPr="005E3707">
              <w:rPr>
                <w:rFonts w:ascii="Times New Roman" w:eastAsia="Calibri" w:hAnsi="Times New Roman"/>
                <w:bCs/>
              </w:rPr>
              <w:t>Melalui model pembelajaran berbasis produk, peserta didik dapat membuat dan mempresentasikan media pembelajaran tentang hakikat mencintai Allah Swt., khauf, raja’, dan tawakal kepada-Nya, sehingga meyakini bahwa dalam iman terdapat banyak cabang-cabangnya, dan tercermin pada akhlak mulia dalam kehidupan sehari-hari.</w:t>
            </w:r>
          </w:p>
        </w:tc>
        <w:tc>
          <w:tcPr>
            <w:tcW w:w="330" w:type="pct"/>
          </w:tcPr>
          <w:p w:rsidR="00071772" w:rsidRPr="003A7119" w:rsidRDefault="00071772"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c>
          <w:tcPr>
            <w:tcW w:w="116" w:type="pct"/>
          </w:tcPr>
          <w:p w:rsidR="00071772" w:rsidRPr="00F0731C" w:rsidRDefault="00071772" w:rsidP="007117FF">
            <w:pPr>
              <w:spacing w:before="120" w:after="120" w:line="240" w:lineRule="auto"/>
              <w:ind w:left="426" w:hanging="426"/>
              <w:jc w:val="center"/>
              <w:rPr>
                <w:rFonts w:ascii="Times New Roman" w:hAnsi="Times New Roman"/>
                <w:lang w:val="id-ID"/>
              </w:rPr>
            </w:pPr>
          </w:p>
        </w:tc>
      </w:tr>
      <w:tr w:rsidR="00071772" w:rsidRPr="00165354" w:rsidTr="007117FF">
        <w:trPr>
          <w:trHeight w:val="82"/>
        </w:trPr>
        <w:tc>
          <w:tcPr>
            <w:tcW w:w="5000" w:type="pct"/>
            <w:gridSpan w:val="33"/>
            <w:shd w:val="clear" w:color="auto" w:fill="FFFF99"/>
          </w:tcPr>
          <w:p w:rsidR="00071772" w:rsidRPr="00165354" w:rsidRDefault="00071772" w:rsidP="007117FF">
            <w:pPr>
              <w:spacing w:before="120" w:after="120" w:line="240" w:lineRule="auto"/>
              <w:ind w:left="601" w:hanging="601"/>
              <w:jc w:val="center"/>
              <w:rPr>
                <w:rFonts w:ascii="Times New Roman" w:hAnsi="Times New Roman"/>
                <w:b/>
                <w:bCs/>
                <w:lang w:val="id-ID"/>
              </w:rPr>
            </w:pPr>
            <w:r w:rsidRPr="00174BB7">
              <w:rPr>
                <w:rFonts w:ascii="Times New Roman" w:hAnsi="Times New Roman"/>
                <w:b/>
                <w:bCs/>
                <w:lang w:val="id-ID"/>
              </w:rPr>
              <w:t xml:space="preserve">Bab 8 Menghindari Akhlak </w:t>
            </w:r>
            <w:r w:rsidRPr="00165354">
              <w:rPr>
                <w:rFonts w:ascii="Times New Roman" w:hAnsi="Times New Roman"/>
                <w:b/>
                <w:bCs/>
                <w:lang w:val="id-ID"/>
              </w:rPr>
              <w:t xml:space="preserve">Madzmumah </w:t>
            </w:r>
            <w:r w:rsidRPr="00174BB7">
              <w:rPr>
                <w:rFonts w:ascii="Times New Roman" w:hAnsi="Times New Roman"/>
                <w:b/>
                <w:bCs/>
                <w:lang w:val="id-ID"/>
              </w:rPr>
              <w:t>dan Membiasakan Akhlak</w:t>
            </w:r>
            <w:r w:rsidRPr="00165354">
              <w:rPr>
                <w:rFonts w:ascii="Times New Roman" w:hAnsi="Times New Roman"/>
                <w:b/>
                <w:bCs/>
                <w:lang w:val="id-ID"/>
              </w:rPr>
              <w:t xml:space="preserve">Mahmudah </w:t>
            </w:r>
            <w:r w:rsidRPr="00174BB7">
              <w:rPr>
                <w:rFonts w:ascii="Times New Roman" w:hAnsi="Times New Roman"/>
                <w:b/>
                <w:bCs/>
                <w:lang w:val="id-ID"/>
              </w:rPr>
              <w:t>Agar Hidup Nyaman dan Berkah</w:t>
            </w:r>
          </w:p>
        </w:tc>
      </w:tr>
      <w:tr w:rsidR="001A18F4" w:rsidRPr="00F0731C" w:rsidTr="007117FF">
        <w:trPr>
          <w:trHeight w:val="82"/>
        </w:trPr>
        <w:tc>
          <w:tcPr>
            <w:tcW w:w="263" w:type="pct"/>
          </w:tcPr>
          <w:p w:rsidR="00484A1B" w:rsidRPr="00F0731C" w:rsidRDefault="00484A1B"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484A1B" w:rsidRPr="009C7C7C" w:rsidRDefault="00484A1B" w:rsidP="007117FF">
            <w:pPr>
              <w:numPr>
                <w:ilvl w:val="0"/>
                <w:numId w:val="7"/>
              </w:numPr>
              <w:spacing w:before="120" w:after="120" w:line="240" w:lineRule="auto"/>
              <w:ind w:left="324" w:hanging="284"/>
              <w:rPr>
                <w:rFonts w:ascii="Times New Roman" w:eastAsia="Calibri" w:hAnsi="Times New Roman"/>
                <w:bCs/>
              </w:rPr>
            </w:pPr>
            <w:r w:rsidRPr="00547DD7">
              <w:rPr>
                <w:rFonts w:ascii="Times New Roman" w:eastAsia="Calibri" w:hAnsi="Times New Roman"/>
                <w:bCs/>
              </w:rPr>
              <w:t>Melalui metode discovery learning, mampu menganalisis manfaat menghindari sikap temperamental (ghadhab), menumbuhkan sikap kontrol diri dan berani dalam kehidupan sehari-hari pengertian, dalil, macam dan manfaatnya.</w:t>
            </w:r>
          </w:p>
        </w:tc>
        <w:tc>
          <w:tcPr>
            <w:tcW w:w="330" w:type="pct"/>
          </w:tcPr>
          <w:p w:rsidR="00484A1B" w:rsidRPr="003A7119" w:rsidRDefault="00484A1B"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484A1B" w:rsidRPr="00F0731C" w:rsidRDefault="00484A1B"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484A1B" w:rsidRPr="00696CEB" w:rsidRDefault="00484A1B" w:rsidP="007117FF">
            <w:pPr>
              <w:numPr>
                <w:ilvl w:val="0"/>
                <w:numId w:val="7"/>
              </w:numPr>
              <w:spacing w:before="120" w:after="120" w:line="240" w:lineRule="auto"/>
              <w:ind w:left="324" w:hanging="284"/>
              <w:rPr>
                <w:rFonts w:ascii="Times New Roman" w:eastAsia="Calibri" w:hAnsi="Times New Roman"/>
                <w:bCs/>
              </w:rPr>
            </w:pPr>
            <w:r w:rsidRPr="00547DD7">
              <w:rPr>
                <w:rFonts w:ascii="Times New Roman" w:eastAsia="Calibri" w:hAnsi="Times New Roman"/>
                <w:bCs/>
              </w:rPr>
              <w:t>Melalui metode small group discussion, mampu menyajikan paparan tentang menghindari perilaku temperamental (ghadhab), menumbuhkan sikap kontrol diri dan berani;</w:t>
            </w:r>
          </w:p>
        </w:tc>
        <w:tc>
          <w:tcPr>
            <w:tcW w:w="330" w:type="pct"/>
          </w:tcPr>
          <w:p w:rsidR="00484A1B" w:rsidRPr="003A7119" w:rsidRDefault="00484A1B"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484A1B" w:rsidRPr="00F0731C" w:rsidRDefault="00484A1B"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484A1B" w:rsidRPr="00547DD7" w:rsidRDefault="00484A1B" w:rsidP="007117FF">
            <w:pPr>
              <w:numPr>
                <w:ilvl w:val="0"/>
                <w:numId w:val="7"/>
              </w:numPr>
              <w:spacing w:before="120" w:after="120" w:line="240" w:lineRule="auto"/>
              <w:ind w:left="324" w:hanging="284"/>
              <w:rPr>
                <w:rFonts w:ascii="Times New Roman" w:eastAsia="Calibri" w:hAnsi="Times New Roman"/>
                <w:bCs/>
              </w:rPr>
            </w:pPr>
            <w:r w:rsidRPr="00547DD7">
              <w:rPr>
                <w:rFonts w:ascii="Times New Roman" w:eastAsia="Calibri" w:hAnsi="Times New Roman"/>
                <w:bCs/>
              </w:rPr>
              <w:t>Melalui metode reflective thinking mampu meyakini bahwa sikap temperamental (ghadhab) merupakan larangan dan sikap kontrol diri dan berani adalah perintah agama</w:t>
            </w:r>
          </w:p>
          <w:p w:rsidR="00484A1B" w:rsidRPr="00696CEB" w:rsidRDefault="00484A1B" w:rsidP="007117FF">
            <w:pPr>
              <w:numPr>
                <w:ilvl w:val="0"/>
                <w:numId w:val="7"/>
              </w:numPr>
              <w:spacing w:before="120" w:after="120" w:line="240" w:lineRule="auto"/>
              <w:ind w:left="324" w:hanging="284"/>
              <w:rPr>
                <w:rFonts w:ascii="Times New Roman" w:eastAsia="Calibri" w:hAnsi="Times New Roman"/>
                <w:bCs/>
              </w:rPr>
            </w:pPr>
            <w:r w:rsidRPr="00547DD7">
              <w:rPr>
                <w:rFonts w:ascii="Times New Roman" w:eastAsia="Calibri" w:hAnsi="Times New Roman"/>
                <w:bCs/>
              </w:rPr>
              <w:t>Melalui metode story telling, mampu menghindari sikap temperamental (ghadhab) dan membiasakan sikap kontrol diri dan berani dalam kehidupan sehari-hari.</w:t>
            </w:r>
          </w:p>
        </w:tc>
        <w:tc>
          <w:tcPr>
            <w:tcW w:w="330" w:type="pct"/>
          </w:tcPr>
          <w:p w:rsidR="00484A1B" w:rsidRPr="003A7119" w:rsidRDefault="00484A1B"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r>
      <w:tr w:rsidR="00071772" w:rsidRPr="00165354" w:rsidTr="007117FF">
        <w:trPr>
          <w:trHeight w:val="82"/>
        </w:trPr>
        <w:tc>
          <w:tcPr>
            <w:tcW w:w="5000" w:type="pct"/>
            <w:gridSpan w:val="33"/>
            <w:shd w:val="clear" w:color="auto" w:fill="FFFF99"/>
          </w:tcPr>
          <w:p w:rsidR="00071772" w:rsidRPr="00165354" w:rsidRDefault="00071772" w:rsidP="007117FF">
            <w:pPr>
              <w:spacing w:before="120" w:after="120" w:line="240" w:lineRule="auto"/>
              <w:ind w:left="601" w:hanging="601"/>
              <w:jc w:val="center"/>
              <w:rPr>
                <w:rFonts w:ascii="Times New Roman" w:hAnsi="Times New Roman"/>
                <w:b/>
                <w:bCs/>
                <w:lang w:val="id-ID"/>
              </w:rPr>
            </w:pPr>
            <w:r w:rsidRPr="00174BB7">
              <w:rPr>
                <w:rFonts w:ascii="Times New Roman" w:hAnsi="Times New Roman"/>
                <w:b/>
                <w:bCs/>
                <w:lang w:val="id-ID"/>
              </w:rPr>
              <w:t xml:space="preserve">Bab 9 Menerapkan </w:t>
            </w:r>
            <w:r w:rsidRPr="00165354">
              <w:rPr>
                <w:rFonts w:ascii="Times New Roman" w:hAnsi="Times New Roman"/>
                <w:b/>
                <w:bCs/>
                <w:lang w:val="id-ID"/>
              </w:rPr>
              <w:t xml:space="preserve">al-Kulliyatu al-Khamsah </w:t>
            </w:r>
            <w:r w:rsidRPr="00174BB7">
              <w:rPr>
                <w:rFonts w:ascii="Times New Roman" w:hAnsi="Times New Roman"/>
                <w:b/>
                <w:bCs/>
                <w:lang w:val="id-ID"/>
              </w:rPr>
              <w:t>dalam KehidupanSehari-hari</w:t>
            </w:r>
          </w:p>
        </w:tc>
      </w:tr>
      <w:tr w:rsidR="001A18F4" w:rsidRPr="00F0731C" w:rsidTr="007117FF">
        <w:trPr>
          <w:trHeight w:val="82"/>
        </w:trPr>
        <w:tc>
          <w:tcPr>
            <w:tcW w:w="263" w:type="pct"/>
          </w:tcPr>
          <w:p w:rsidR="00484A1B" w:rsidRPr="00F0731C" w:rsidRDefault="00484A1B"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484A1B" w:rsidRPr="00696CEB" w:rsidRDefault="00484A1B" w:rsidP="007117FF">
            <w:pPr>
              <w:numPr>
                <w:ilvl w:val="0"/>
                <w:numId w:val="7"/>
              </w:numPr>
              <w:spacing w:before="120" w:after="120" w:line="240" w:lineRule="auto"/>
              <w:ind w:left="324" w:hanging="284"/>
              <w:rPr>
                <w:rFonts w:ascii="Times New Roman" w:eastAsia="Calibri" w:hAnsi="Times New Roman"/>
                <w:bCs/>
              </w:rPr>
            </w:pPr>
            <w:r w:rsidRPr="00FC271D">
              <w:rPr>
                <w:rFonts w:ascii="Times New Roman" w:eastAsia="Calibri" w:hAnsi="Times New Roman"/>
                <w:bCs/>
              </w:rPr>
              <w:t>Melalui model pembelajaran jigsaw learning, peserta didik dapat menganalisis pengertian dan urutan al-kulliyatu al-khamsah, sehingga dapat mempengaruhi sikap dalam memecahkan masa’il al-diniyah (masalah-masalah keagamaan) dan menumbuhkan sikap kepekaan sosial di masyarakat.</w:t>
            </w:r>
          </w:p>
        </w:tc>
        <w:tc>
          <w:tcPr>
            <w:tcW w:w="330" w:type="pct"/>
          </w:tcPr>
          <w:p w:rsidR="00484A1B" w:rsidRPr="003A7119" w:rsidRDefault="00484A1B"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484A1B" w:rsidRPr="00F0731C" w:rsidRDefault="00484A1B"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484A1B" w:rsidRPr="00696CEB" w:rsidRDefault="00484A1B" w:rsidP="007117FF">
            <w:pPr>
              <w:numPr>
                <w:ilvl w:val="0"/>
                <w:numId w:val="7"/>
              </w:numPr>
              <w:spacing w:before="120" w:after="120" w:line="240" w:lineRule="auto"/>
              <w:ind w:left="324" w:hanging="284"/>
              <w:rPr>
                <w:rFonts w:ascii="Times New Roman" w:eastAsia="Calibri" w:hAnsi="Times New Roman"/>
                <w:bCs/>
              </w:rPr>
            </w:pPr>
            <w:r w:rsidRPr="00FC271D">
              <w:rPr>
                <w:rFonts w:ascii="Times New Roman" w:eastAsia="Calibri" w:hAnsi="Times New Roman"/>
                <w:bCs/>
              </w:rPr>
              <w:t>Melalui model pembelajaran inquiry learning, peserta didik dapat menganalisis macam-macam dan penerapan al-kulliyatu al-khamsah, sehingga dapat mempengaruhi sikap dalam memecahkan masa’il aldiniyah (masalah-masalah keagamaan) dan menumbuhkan sikap kepekaan sosial di masyarakat.</w:t>
            </w:r>
          </w:p>
        </w:tc>
        <w:tc>
          <w:tcPr>
            <w:tcW w:w="330" w:type="pct"/>
          </w:tcPr>
          <w:p w:rsidR="00484A1B" w:rsidRPr="003A7119" w:rsidRDefault="00484A1B"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484A1B" w:rsidRPr="00F0731C" w:rsidRDefault="00484A1B"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484A1B" w:rsidRPr="00696CEB" w:rsidRDefault="00484A1B" w:rsidP="007117FF">
            <w:pPr>
              <w:numPr>
                <w:ilvl w:val="0"/>
                <w:numId w:val="7"/>
              </w:numPr>
              <w:spacing w:before="120" w:after="120" w:line="240" w:lineRule="auto"/>
              <w:ind w:left="324" w:hanging="284"/>
              <w:rPr>
                <w:rFonts w:ascii="Times New Roman" w:eastAsia="Calibri" w:hAnsi="Times New Roman"/>
                <w:bCs/>
              </w:rPr>
            </w:pPr>
            <w:r w:rsidRPr="00FC271D">
              <w:rPr>
                <w:rFonts w:ascii="Times New Roman" w:eastAsia="Calibri" w:hAnsi="Times New Roman"/>
                <w:bCs/>
              </w:rPr>
              <w:t>Melalui model pembelajaran berbasis produk, peserta didik dapat menyajikan paparan tentang al-kulliyatu al-khamsah, sehingga dapat mempengaruhi sikap dalam memecahkan masa’il al-diniyah (masalahmasalah keagamaan) dan menumbuhkan sikap kepekaan sosial di masyarakat.</w:t>
            </w:r>
          </w:p>
        </w:tc>
        <w:tc>
          <w:tcPr>
            <w:tcW w:w="330" w:type="pct"/>
          </w:tcPr>
          <w:p w:rsidR="00484A1B" w:rsidRPr="003A7119" w:rsidRDefault="00484A1B"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r>
      <w:tr w:rsidR="00071772" w:rsidRPr="00165354" w:rsidTr="007117FF">
        <w:trPr>
          <w:trHeight w:val="82"/>
        </w:trPr>
        <w:tc>
          <w:tcPr>
            <w:tcW w:w="5000" w:type="pct"/>
            <w:gridSpan w:val="33"/>
            <w:shd w:val="clear" w:color="auto" w:fill="FFFF99"/>
          </w:tcPr>
          <w:p w:rsidR="00071772" w:rsidRPr="00174BB7" w:rsidRDefault="00071772" w:rsidP="007117FF">
            <w:pPr>
              <w:spacing w:before="120" w:after="120" w:line="240" w:lineRule="auto"/>
              <w:ind w:left="601" w:hanging="601"/>
              <w:jc w:val="center"/>
              <w:rPr>
                <w:rFonts w:ascii="Times New Roman" w:hAnsi="Times New Roman"/>
                <w:b/>
                <w:bCs/>
                <w:lang w:val="id-ID"/>
              </w:rPr>
            </w:pPr>
            <w:r w:rsidRPr="00174BB7">
              <w:rPr>
                <w:rFonts w:ascii="Times New Roman" w:hAnsi="Times New Roman"/>
                <w:b/>
                <w:bCs/>
                <w:lang w:val="id-ID"/>
              </w:rPr>
              <w:t xml:space="preserve">Bab 10 Peran Tokoh Ulama dalam Penyebaran Islam di </w:t>
            </w:r>
            <w:r>
              <w:rPr>
                <w:rFonts w:ascii="Times New Roman" w:hAnsi="Times New Roman"/>
                <w:b/>
                <w:bCs/>
                <w:lang w:val="id-ID"/>
              </w:rPr>
              <w:t xml:space="preserve">Indonesia </w:t>
            </w:r>
            <w:r w:rsidRPr="00174BB7">
              <w:rPr>
                <w:rFonts w:ascii="Times New Roman" w:hAnsi="Times New Roman"/>
                <w:b/>
                <w:bCs/>
                <w:lang w:val="id-ID"/>
              </w:rPr>
              <w:t>(Metode Dakwah Islam oleh Wali Songo di Tanah Jawa)</w:t>
            </w:r>
          </w:p>
        </w:tc>
      </w:tr>
      <w:tr w:rsidR="001A18F4" w:rsidRPr="00F0731C" w:rsidTr="007117FF">
        <w:trPr>
          <w:trHeight w:val="82"/>
        </w:trPr>
        <w:tc>
          <w:tcPr>
            <w:tcW w:w="263" w:type="pct"/>
          </w:tcPr>
          <w:p w:rsidR="00484A1B" w:rsidRPr="00F0731C" w:rsidRDefault="00484A1B"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484A1B" w:rsidRPr="00696CEB" w:rsidRDefault="00484A1B" w:rsidP="007117FF">
            <w:pPr>
              <w:numPr>
                <w:ilvl w:val="0"/>
                <w:numId w:val="7"/>
              </w:numPr>
              <w:spacing w:before="120" w:after="120" w:line="240" w:lineRule="auto"/>
              <w:ind w:left="324" w:hanging="284"/>
              <w:rPr>
                <w:rFonts w:ascii="Times New Roman" w:eastAsia="Calibri" w:hAnsi="Times New Roman"/>
                <w:bCs/>
              </w:rPr>
            </w:pPr>
            <w:r w:rsidRPr="008D319E">
              <w:rPr>
                <w:rFonts w:ascii="Times New Roman" w:eastAsia="Calibri" w:hAnsi="Times New Roman"/>
                <w:bCs/>
              </w:rPr>
              <w:t>Melalui metode discovey learning dan information search, mampu menganalisis peran tokoh ulama Islam di Indonesia (Wali Songo) dalam menyebarkan ajaran Islam;</w:t>
            </w:r>
          </w:p>
        </w:tc>
        <w:tc>
          <w:tcPr>
            <w:tcW w:w="330" w:type="pct"/>
          </w:tcPr>
          <w:p w:rsidR="00484A1B" w:rsidRPr="003A7119" w:rsidRDefault="00484A1B"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484A1B" w:rsidRPr="00F0731C" w:rsidRDefault="00484A1B"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484A1B" w:rsidRPr="00696CEB" w:rsidRDefault="00484A1B" w:rsidP="007117FF">
            <w:pPr>
              <w:numPr>
                <w:ilvl w:val="0"/>
                <w:numId w:val="7"/>
              </w:numPr>
              <w:spacing w:before="120" w:after="120" w:line="240" w:lineRule="auto"/>
              <w:ind w:left="324" w:hanging="284"/>
              <w:rPr>
                <w:rFonts w:ascii="Times New Roman" w:eastAsia="Calibri" w:hAnsi="Times New Roman"/>
                <w:bCs/>
              </w:rPr>
            </w:pPr>
            <w:r w:rsidRPr="008D319E">
              <w:rPr>
                <w:rFonts w:ascii="Times New Roman" w:eastAsia="Calibri" w:hAnsi="Times New Roman"/>
                <w:bCs/>
              </w:rPr>
              <w:t>Melalui metode timeline, mampu mempresentasikan paparan mengenai sejarah perjuangan dan metode dakwah Wali Songo di Indonesia yang dilakukan secara damai;</w:t>
            </w:r>
          </w:p>
        </w:tc>
        <w:tc>
          <w:tcPr>
            <w:tcW w:w="330" w:type="pct"/>
          </w:tcPr>
          <w:p w:rsidR="00484A1B" w:rsidRPr="003A7119" w:rsidRDefault="00484A1B"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r>
      <w:tr w:rsidR="001A18F4" w:rsidRPr="00F0731C" w:rsidTr="007117FF">
        <w:trPr>
          <w:trHeight w:val="82"/>
        </w:trPr>
        <w:tc>
          <w:tcPr>
            <w:tcW w:w="263" w:type="pct"/>
          </w:tcPr>
          <w:p w:rsidR="00484A1B" w:rsidRPr="00F0731C" w:rsidRDefault="00484A1B" w:rsidP="007117FF">
            <w:pPr>
              <w:pStyle w:val="ListParagraph"/>
              <w:numPr>
                <w:ilvl w:val="0"/>
                <w:numId w:val="9"/>
              </w:numPr>
              <w:spacing w:before="120" w:after="120" w:line="240" w:lineRule="auto"/>
              <w:ind w:left="177" w:firstLine="0"/>
              <w:contextualSpacing w:val="0"/>
              <w:rPr>
                <w:rFonts w:ascii="Times New Roman" w:hAnsi="Times New Roman"/>
                <w:bCs/>
                <w:lang w:val="id-ID"/>
              </w:rPr>
            </w:pPr>
          </w:p>
        </w:tc>
        <w:tc>
          <w:tcPr>
            <w:tcW w:w="923" w:type="pct"/>
          </w:tcPr>
          <w:p w:rsidR="00484A1B" w:rsidRPr="00696CEB" w:rsidRDefault="00484A1B" w:rsidP="007117FF">
            <w:pPr>
              <w:numPr>
                <w:ilvl w:val="0"/>
                <w:numId w:val="7"/>
              </w:numPr>
              <w:spacing w:before="120" w:after="120" w:line="240" w:lineRule="auto"/>
              <w:ind w:left="324" w:hanging="284"/>
              <w:rPr>
                <w:rFonts w:ascii="Times New Roman" w:eastAsia="Calibri" w:hAnsi="Times New Roman"/>
                <w:bCs/>
              </w:rPr>
            </w:pPr>
            <w:r w:rsidRPr="008D319E">
              <w:rPr>
                <w:rFonts w:ascii="Times New Roman" w:eastAsia="Calibri" w:hAnsi="Times New Roman"/>
                <w:bCs/>
              </w:rPr>
              <w:t>Melalui metode mask party, mampu meyakini metode dakwah yang moderat, bi al-hikmah wa al-mau’idlatil hasanah adalah perintah Allah Swt.;</w:t>
            </w:r>
          </w:p>
          <w:p w:rsidR="00484A1B" w:rsidRPr="00696CEB" w:rsidRDefault="00484A1B" w:rsidP="007117FF">
            <w:pPr>
              <w:numPr>
                <w:ilvl w:val="0"/>
                <w:numId w:val="7"/>
              </w:numPr>
              <w:spacing w:before="120" w:after="120" w:line="240" w:lineRule="auto"/>
              <w:ind w:left="324" w:hanging="284"/>
              <w:rPr>
                <w:rFonts w:ascii="Times New Roman" w:eastAsia="Calibri" w:hAnsi="Times New Roman"/>
                <w:bCs/>
              </w:rPr>
            </w:pPr>
            <w:r w:rsidRPr="008D319E">
              <w:rPr>
                <w:rFonts w:ascii="Times New Roman" w:eastAsia="Calibri" w:hAnsi="Times New Roman"/>
                <w:bCs/>
              </w:rPr>
              <w:t xml:space="preserve">Melalui metode problem-based learning, mampu membiasakan sikap kesederhanaan, tekun, damai kesungguhan dalam mencari ilmu, dan semangat menghargai adat istiadat dan perbedaan keyakinan orang lain. </w:t>
            </w:r>
          </w:p>
        </w:tc>
        <w:tc>
          <w:tcPr>
            <w:tcW w:w="330" w:type="pct"/>
          </w:tcPr>
          <w:p w:rsidR="00484A1B" w:rsidRPr="003A7119" w:rsidRDefault="00484A1B" w:rsidP="007117FF">
            <w:pPr>
              <w:spacing w:before="120" w:after="120" w:line="240" w:lineRule="auto"/>
              <w:ind w:left="426" w:hanging="426"/>
              <w:jc w:val="center"/>
              <w:rPr>
                <w:rFonts w:ascii="Times New Roman" w:hAnsi="Times New Roman"/>
                <w:lang w:val="id-ID"/>
              </w:rPr>
            </w:pPr>
            <w:r>
              <w:rPr>
                <w:rFonts w:ascii="Times New Roman" w:hAnsi="Times New Roman"/>
                <w:lang w:val="id-ID"/>
              </w:rPr>
              <w:t>3 JP</w:t>
            </w: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c>
          <w:tcPr>
            <w:tcW w:w="116" w:type="pct"/>
          </w:tcPr>
          <w:p w:rsidR="00484A1B" w:rsidRPr="00F0731C" w:rsidRDefault="00484A1B" w:rsidP="007117FF">
            <w:pPr>
              <w:spacing w:before="120" w:after="120" w:line="240" w:lineRule="auto"/>
              <w:ind w:left="426" w:hanging="426"/>
              <w:jc w:val="center"/>
              <w:rPr>
                <w:rFonts w:ascii="Times New Roman" w:hAnsi="Times New Roman"/>
                <w:lang w:val="id-ID"/>
              </w:rPr>
            </w:pPr>
          </w:p>
        </w:tc>
      </w:tr>
      <w:tr w:rsidR="007117FF" w:rsidRPr="00F0731C" w:rsidTr="007117FF">
        <w:trPr>
          <w:trHeight w:val="82"/>
        </w:trPr>
        <w:tc>
          <w:tcPr>
            <w:tcW w:w="1186" w:type="pct"/>
            <w:gridSpan w:val="2"/>
            <w:shd w:val="clear" w:color="auto" w:fill="FFFF99"/>
          </w:tcPr>
          <w:p w:rsidR="00071772" w:rsidRPr="00F0731C" w:rsidRDefault="00071772" w:rsidP="007117FF">
            <w:pPr>
              <w:spacing w:before="120" w:after="120" w:line="240" w:lineRule="auto"/>
              <w:ind w:left="426" w:hanging="426"/>
              <w:jc w:val="center"/>
              <w:rPr>
                <w:rFonts w:ascii="Times New Roman" w:hAnsi="Times New Roman"/>
                <w:lang w:val="id-ID"/>
              </w:rPr>
            </w:pPr>
            <w:r w:rsidRPr="008F653E">
              <w:rPr>
                <w:rFonts w:ascii="Times New Roman" w:hAnsi="Times New Roman"/>
                <w:b/>
                <w:bCs/>
                <w:lang w:val="id-ID"/>
              </w:rPr>
              <w:t>Jumlah Jam Pelajaran</w:t>
            </w:r>
          </w:p>
        </w:tc>
        <w:tc>
          <w:tcPr>
            <w:tcW w:w="330" w:type="pct"/>
            <w:shd w:val="clear" w:color="auto" w:fill="FFFF99"/>
          </w:tcPr>
          <w:p w:rsidR="00071772" w:rsidRPr="00F0731C" w:rsidRDefault="00071772" w:rsidP="007117FF">
            <w:pPr>
              <w:spacing w:before="120" w:after="120" w:line="240" w:lineRule="auto"/>
              <w:jc w:val="center"/>
              <w:rPr>
                <w:rFonts w:ascii="Times New Roman" w:hAnsi="Times New Roman"/>
                <w:b/>
                <w:bCs/>
                <w:lang w:val="id-ID"/>
              </w:rPr>
            </w:pPr>
            <w:r>
              <w:rPr>
                <w:rFonts w:ascii="Times New Roman" w:hAnsi="Times New Roman"/>
                <w:b/>
                <w:bCs/>
                <w:lang w:val="id-ID"/>
              </w:rPr>
              <w:t>51</w:t>
            </w:r>
            <w:r w:rsidRPr="00F0731C">
              <w:rPr>
                <w:rFonts w:ascii="Times New Roman" w:hAnsi="Times New Roman"/>
                <w:b/>
                <w:bCs/>
                <w:lang w:val="id-ID"/>
              </w:rPr>
              <w:t xml:space="preserve"> JP</w:t>
            </w: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c>
          <w:tcPr>
            <w:tcW w:w="116" w:type="pct"/>
            <w:shd w:val="clear" w:color="auto" w:fill="FFFF99"/>
          </w:tcPr>
          <w:p w:rsidR="00071772" w:rsidRPr="00F0731C" w:rsidRDefault="00071772" w:rsidP="007117FF">
            <w:pPr>
              <w:spacing w:before="120" w:after="120" w:line="240" w:lineRule="auto"/>
              <w:jc w:val="center"/>
              <w:rPr>
                <w:rFonts w:ascii="Times New Roman" w:hAnsi="Times New Roman"/>
                <w:color w:val="000000"/>
                <w:lang w:val="id-ID"/>
              </w:rPr>
            </w:pPr>
          </w:p>
        </w:tc>
      </w:tr>
    </w:tbl>
    <w:p w:rsidR="007117FF" w:rsidRDefault="007117FF" w:rsidP="007117FF">
      <w:pPr>
        <w:spacing w:before="60" w:after="60" w:line="240" w:lineRule="auto"/>
        <w:jc w:val="center"/>
        <w:rPr>
          <w:rFonts w:ascii="Times New Roman" w:hAnsi="Times New Roman"/>
          <w:b/>
          <w:lang w:val="en-ID"/>
        </w:rPr>
      </w:pPr>
    </w:p>
    <w:p w:rsidR="007117FF" w:rsidRPr="00F0731C" w:rsidRDefault="007117FF" w:rsidP="007117FF">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7117FF" w:rsidRPr="00F0731C" w:rsidTr="006D220F">
        <w:trPr>
          <w:trHeight w:val="564"/>
          <w:jc w:val="center"/>
        </w:trPr>
        <w:tc>
          <w:tcPr>
            <w:tcW w:w="4252" w:type="dxa"/>
          </w:tcPr>
          <w:p w:rsidR="007117FF" w:rsidRPr="00F0731C" w:rsidRDefault="007117FF"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7117FF" w:rsidRPr="00F0731C" w:rsidRDefault="007117FF"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7117FF" w:rsidRPr="00F0731C" w:rsidRDefault="007117FF" w:rsidP="006D220F">
            <w:pPr>
              <w:spacing w:before="60" w:after="60" w:line="240" w:lineRule="auto"/>
              <w:ind w:left="720"/>
              <w:jc w:val="center"/>
              <w:rPr>
                <w:rFonts w:ascii="Times New Roman" w:hAnsi="Times New Roman"/>
                <w:b/>
                <w:lang w:val="en-ID"/>
              </w:rPr>
            </w:pPr>
          </w:p>
          <w:p w:rsidR="007117FF" w:rsidRDefault="007117FF" w:rsidP="006D220F">
            <w:pPr>
              <w:spacing w:before="60" w:after="60" w:line="240" w:lineRule="auto"/>
              <w:ind w:left="720"/>
              <w:jc w:val="center"/>
              <w:rPr>
                <w:rFonts w:ascii="Times New Roman" w:hAnsi="Times New Roman"/>
                <w:b/>
                <w:lang w:val="en-ID"/>
              </w:rPr>
            </w:pPr>
          </w:p>
          <w:p w:rsidR="007117FF" w:rsidRPr="00F0731C" w:rsidRDefault="007117FF" w:rsidP="006D220F">
            <w:pPr>
              <w:spacing w:before="60" w:after="60" w:line="240" w:lineRule="auto"/>
              <w:ind w:left="720"/>
              <w:jc w:val="center"/>
              <w:rPr>
                <w:rFonts w:ascii="Times New Roman" w:hAnsi="Times New Roman"/>
                <w:b/>
                <w:lang w:val="en-ID"/>
              </w:rPr>
            </w:pPr>
          </w:p>
          <w:p w:rsidR="007117FF" w:rsidRPr="00F0731C" w:rsidRDefault="007117FF"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7117FF" w:rsidRPr="00F0731C" w:rsidRDefault="007117FF"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7117FF" w:rsidRPr="00F0731C" w:rsidRDefault="007117FF" w:rsidP="006D220F">
            <w:pPr>
              <w:spacing w:before="60" w:after="60" w:line="240" w:lineRule="auto"/>
              <w:jc w:val="center"/>
              <w:rPr>
                <w:rFonts w:ascii="Times New Roman" w:hAnsi="Times New Roman"/>
                <w:b/>
                <w:bCs/>
                <w:lang w:val="fi-FI"/>
              </w:rPr>
            </w:pPr>
          </w:p>
        </w:tc>
        <w:tc>
          <w:tcPr>
            <w:tcW w:w="4252" w:type="dxa"/>
          </w:tcPr>
          <w:p w:rsidR="007117FF" w:rsidRPr="00F0731C" w:rsidRDefault="007117FF"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7117FF" w:rsidRPr="00F0731C" w:rsidRDefault="007117FF"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7117FF" w:rsidRPr="00F0731C" w:rsidRDefault="007117FF" w:rsidP="006D220F">
            <w:pPr>
              <w:spacing w:before="60" w:after="60" w:line="240" w:lineRule="auto"/>
              <w:ind w:left="720"/>
              <w:jc w:val="center"/>
              <w:rPr>
                <w:rFonts w:ascii="Times New Roman" w:hAnsi="Times New Roman"/>
                <w:b/>
                <w:lang w:val="en-ID"/>
              </w:rPr>
            </w:pPr>
          </w:p>
          <w:p w:rsidR="007117FF" w:rsidRDefault="007117FF" w:rsidP="006D220F">
            <w:pPr>
              <w:spacing w:before="60" w:after="60" w:line="240" w:lineRule="auto"/>
              <w:ind w:left="720"/>
              <w:jc w:val="center"/>
              <w:rPr>
                <w:rFonts w:ascii="Times New Roman" w:hAnsi="Times New Roman"/>
                <w:b/>
                <w:lang w:val="en-ID"/>
              </w:rPr>
            </w:pPr>
          </w:p>
          <w:p w:rsidR="007117FF" w:rsidRPr="00F0731C" w:rsidRDefault="007117FF" w:rsidP="006D220F">
            <w:pPr>
              <w:spacing w:before="60" w:after="60" w:line="240" w:lineRule="auto"/>
              <w:ind w:left="720"/>
              <w:jc w:val="center"/>
              <w:rPr>
                <w:rFonts w:ascii="Times New Roman" w:hAnsi="Times New Roman"/>
                <w:b/>
                <w:lang w:val="en-ID"/>
              </w:rPr>
            </w:pPr>
          </w:p>
          <w:p w:rsidR="007117FF" w:rsidRPr="00F0731C" w:rsidRDefault="007117FF"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7117FF" w:rsidRPr="00F0731C" w:rsidRDefault="007117FF"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1D0445" w:rsidRPr="00F0731C" w:rsidRDefault="001D0445" w:rsidP="007117FF">
      <w:pPr>
        <w:tabs>
          <w:tab w:val="left" w:pos="1915"/>
        </w:tabs>
        <w:spacing w:before="60" w:after="60" w:line="240" w:lineRule="auto"/>
        <w:ind w:left="284" w:hanging="284"/>
        <w:rPr>
          <w:rFonts w:ascii="Times New Roman" w:hAnsi="Times New Roman"/>
        </w:rPr>
      </w:pPr>
    </w:p>
    <w:sectPr w:rsidR="001D0445" w:rsidRPr="00F0731C" w:rsidSect="00DB109F">
      <w:pgSz w:w="16840" w:h="11907" w:orient="landscape"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651" w:rsidRDefault="00514651">
      <w:pPr>
        <w:spacing w:after="0" w:line="240" w:lineRule="auto"/>
      </w:pPr>
      <w:r>
        <w:separator/>
      </w:r>
    </w:p>
  </w:endnote>
  <w:endnote w:type="continuationSeparator" w:id="1">
    <w:p w:rsidR="00514651" w:rsidRDefault="00514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651" w:rsidRDefault="00514651">
      <w:pPr>
        <w:spacing w:after="0" w:line="240" w:lineRule="auto"/>
      </w:pPr>
      <w:r>
        <w:separator/>
      </w:r>
    </w:p>
  </w:footnote>
  <w:footnote w:type="continuationSeparator" w:id="1">
    <w:p w:rsidR="00514651" w:rsidRDefault="005146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C1422"/>
    <w:multiLevelType w:val="hybridMultilevel"/>
    <w:tmpl w:val="0974E9E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21C13456"/>
    <w:multiLevelType w:val="hybridMultilevel"/>
    <w:tmpl w:val="0974E9E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65ED14C3"/>
    <w:multiLevelType w:val="hybridMultilevel"/>
    <w:tmpl w:val="7220AFD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
  </w:num>
  <w:num w:numId="5">
    <w:abstractNumId w:val="2"/>
  </w:num>
  <w:num w:numId="6">
    <w:abstractNumId w:val="6"/>
  </w:num>
  <w:num w:numId="7">
    <w:abstractNumId w:val="7"/>
  </w:num>
  <w:num w:numId="8">
    <w:abstractNumId w:val="0"/>
  </w:num>
  <w:num w:numId="9">
    <w:abstractNumId w:val="4"/>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772"/>
    <w:rsid w:val="00071947"/>
    <w:rsid w:val="00071D2B"/>
    <w:rsid w:val="000765B3"/>
    <w:rsid w:val="000821B5"/>
    <w:rsid w:val="00087B26"/>
    <w:rsid w:val="00090294"/>
    <w:rsid w:val="000940BC"/>
    <w:rsid w:val="00094101"/>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3D2B"/>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5354"/>
    <w:rsid w:val="00166A74"/>
    <w:rsid w:val="00166F0F"/>
    <w:rsid w:val="001677AA"/>
    <w:rsid w:val="00171709"/>
    <w:rsid w:val="00171B2A"/>
    <w:rsid w:val="00175DC6"/>
    <w:rsid w:val="00182899"/>
    <w:rsid w:val="00182C36"/>
    <w:rsid w:val="001846DD"/>
    <w:rsid w:val="00185246"/>
    <w:rsid w:val="00191413"/>
    <w:rsid w:val="001915D6"/>
    <w:rsid w:val="00191B99"/>
    <w:rsid w:val="00193FE2"/>
    <w:rsid w:val="001A11B3"/>
    <w:rsid w:val="001A18F4"/>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5F6"/>
    <w:rsid w:val="0026000B"/>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7D1"/>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1211"/>
    <w:rsid w:val="00314D03"/>
    <w:rsid w:val="0031506E"/>
    <w:rsid w:val="00315D39"/>
    <w:rsid w:val="00326B57"/>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470D"/>
    <w:rsid w:val="004150E2"/>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3CE0"/>
    <w:rsid w:val="0046778A"/>
    <w:rsid w:val="004746FB"/>
    <w:rsid w:val="004826EF"/>
    <w:rsid w:val="00483C7A"/>
    <w:rsid w:val="00484A1B"/>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4651"/>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28EF"/>
    <w:rsid w:val="00573390"/>
    <w:rsid w:val="0057368F"/>
    <w:rsid w:val="005801A6"/>
    <w:rsid w:val="00580EDB"/>
    <w:rsid w:val="0058309D"/>
    <w:rsid w:val="00586485"/>
    <w:rsid w:val="0059219B"/>
    <w:rsid w:val="00592932"/>
    <w:rsid w:val="00595368"/>
    <w:rsid w:val="005954F9"/>
    <w:rsid w:val="005A017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6B13"/>
    <w:rsid w:val="0060074A"/>
    <w:rsid w:val="006025D9"/>
    <w:rsid w:val="0060524A"/>
    <w:rsid w:val="0061173D"/>
    <w:rsid w:val="006129B7"/>
    <w:rsid w:val="0061462C"/>
    <w:rsid w:val="0062038E"/>
    <w:rsid w:val="006225F5"/>
    <w:rsid w:val="00623CE6"/>
    <w:rsid w:val="00627266"/>
    <w:rsid w:val="00630E79"/>
    <w:rsid w:val="00633E8A"/>
    <w:rsid w:val="00636641"/>
    <w:rsid w:val="00636E99"/>
    <w:rsid w:val="0063721E"/>
    <w:rsid w:val="00637821"/>
    <w:rsid w:val="00641F86"/>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40F5"/>
    <w:rsid w:val="006A4C9B"/>
    <w:rsid w:val="006B048B"/>
    <w:rsid w:val="006B4F0E"/>
    <w:rsid w:val="006B574C"/>
    <w:rsid w:val="006C1F01"/>
    <w:rsid w:val="006C5078"/>
    <w:rsid w:val="006C79B6"/>
    <w:rsid w:val="006C7D48"/>
    <w:rsid w:val="006D03CB"/>
    <w:rsid w:val="006D0EB1"/>
    <w:rsid w:val="006D1613"/>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17FF"/>
    <w:rsid w:val="007130EA"/>
    <w:rsid w:val="00713AFE"/>
    <w:rsid w:val="00713D83"/>
    <w:rsid w:val="00715456"/>
    <w:rsid w:val="00717393"/>
    <w:rsid w:val="00721B7D"/>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564A"/>
    <w:rsid w:val="007A63A8"/>
    <w:rsid w:val="007B14C4"/>
    <w:rsid w:val="007B18FC"/>
    <w:rsid w:val="007B6ABB"/>
    <w:rsid w:val="007C1739"/>
    <w:rsid w:val="007C4FCF"/>
    <w:rsid w:val="007C57BC"/>
    <w:rsid w:val="007C7AD7"/>
    <w:rsid w:val="007D3703"/>
    <w:rsid w:val="007E0D44"/>
    <w:rsid w:val="007E4C0A"/>
    <w:rsid w:val="007E5630"/>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7014F"/>
    <w:rsid w:val="00871107"/>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49A7"/>
    <w:rsid w:val="00935CD7"/>
    <w:rsid w:val="00936EE5"/>
    <w:rsid w:val="00937A41"/>
    <w:rsid w:val="009405F4"/>
    <w:rsid w:val="0094090E"/>
    <w:rsid w:val="00941292"/>
    <w:rsid w:val="0094145E"/>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60F"/>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3D7E"/>
    <w:rsid w:val="00A25BAB"/>
    <w:rsid w:val="00A26657"/>
    <w:rsid w:val="00A273F0"/>
    <w:rsid w:val="00A303AF"/>
    <w:rsid w:val="00A32DAE"/>
    <w:rsid w:val="00A357E0"/>
    <w:rsid w:val="00A410A5"/>
    <w:rsid w:val="00A43B41"/>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052A1"/>
    <w:rsid w:val="00B102C4"/>
    <w:rsid w:val="00B111E2"/>
    <w:rsid w:val="00B12E75"/>
    <w:rsid w:val="00B132F6"/>
    <w:rsid w:val="00B13F3A"/>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4FC8"/>
    <w:rsid w:val="00B579F2"/>
    <w:rsid w:val="00B57A64"/>
    <w:rsid w:val="00B60A3B"/>
    <w:rsid w:val="00B635AF"/>
    <w:rsid w:val="00B66187"/>
    <w:rsid w:val="00B72287"/>
    <w:rsid w:val="00B767C0"/>
    <w:rsid w:val="00B807FE"/>
    <w:rsid w:val="00B824D8"/>
    <w:rsid w:val="00B85E5E"/>
    <w:rsid w:val="00B9354E"/>
    <w:rsid w:val="00B95A64"/>
    <w:rsid w:val="00B95B52"/>
    <w:rsid w:val="00BA495A"/>
    <w:rsid w:val="00BA520B"/>
    <w:rsid w:val="00BB23A4"/>
    <w:rsid w:val="00BB61A2"/>
    <w:rsid w:val="00BC0F00"/>
    <w:rsid w:val="00BC29C7"/>
    <w:rsid w:val="00BC37F7"/>
    <w:rsid w:val="00BC6559"/>
    <w:rsid w:val="00BC6B05"/>
    <w:rsid w:val="00BD4C48"/>
    <w:rsid w:val="00BE17EA"/>
    <w:rsid w:val="00BE3D8C"/>
    <w:rsid w:val="00BE52A6"/>
    <w:rsid w:val="00BE59C6"/>
    <w:rsid w:val="00BE663D"/>
    <w:rsid w:val="00BF108B"/>
    <w:rsid w:val="00BF1AEA"/>
    <w:rsid w:val="00BF3CD0"/>
    <w:rsid w:val="00BF3FAD"/>
    <w:rsid w:val="00BF7963"/>
    <w:rsid w:val="00BF79B5"/>
    <w:rsid w:val="00C002AD"/>
    <w:rsid w:val="00C008F4"/>
    <w:rsid w:val="00C030AC"/>
    <w:rsid w:val="00C0319C"/>
    <w:rsid w:val="00C042B5"/>
    <w:rsid w:val="00C04607"/>
    <w:rsid w:val="00C04BC4"/>
    <w:rsid w:val="00C04BD4"/>
    <w:rsid w:val="00C0661C"/>
    <w:rsid w:val="00C07BB4"/>
    <w:rsid w:val="00C11650"/>
    <w:rsid w:val="00C124D5"/>
    <w:rsid w:val="00C130FD"/>
    <w:rsid w:val="00C1456C"/>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2C66"/>
    <w:rsid w:val="00CA3F11"/>
    <w:rsid w:val="00CA4ABA"/>
    <w:rsid w:val="00CA5295"/>
    <w:rsid w:val="00CA5BC8"/>
    <w:rsid w:val="00CB0B8E"/>
    <w:rsid w:val="00CB3ED0"/>
    <w:rsid w:val="00CB6721"/>
    <w:rsid w:val="00CC495D"/>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44573"/>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2288"/>
    <w:rsid w:val="00ED508D"/>
    <w:rsid w:val="00EE3149"/>
    <w:rsid w:val="00EE31EB"/>
    <w:rsid w:val="00EE4C8A"/>
    <w:rsid w:val="00EE6220"/>
    <w:rsid w:val="00EE748D"/>
    <w:rsid w:val="00EF02B1"/>
    <w:rsid w:val="00EF715A"/>
    <w:rsid w:val="00EF7ED5"/>
    <w:rsid w:val="00F014FF"/>
    <w:rsid w:val="00F031D0"/>
    <w:rsid w:val="00F0731C"/>
    <w:rsid w:val="00F1056B"/>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12B5"/>
    <w:rsid w:val="00F636E9"/>
    <w:rsid w:val="00F72808"/>
    <w:rsid w:val="00F8223D"/>
    <w:rsid w:val="00F86BAC"/>
    <w:rsid w:val="00F911C1"/>
    <w:rsid w:val="00F974E1"/>
    <w:rsid w:val="00FA0224"/>
    <w:rsid w:val="00FA0BBC"/>
    <w:rsid w:val="00FA5B82"/>
    <w:rsid w:val="00FB4683"/>
    <w:rsid w:val="00FB5774"/>
    <w:rsid w:val="00FB7A5F"/>
    <w:rsid w:val="00FB7CB9"/>
    <w:rsid w:val="00FC1196"/>
    <w:rsid w:val="00FC1BCD"/>
    <w:rsid w:val="00FC2078"/>
    <w:rsid w:val="00FC2B9F"/>
    <w:rsid w:val="00FC6A9D"/>
    <w:rsid w:val="00FD0038"/>
    <w:rsid w:val="00FD74F2"/>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E8658-0888-4FE0-AD13-C727D31D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15</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455</cp:revision>
  <cp:lastPrinted>2022-07-24T14:23:00Z</cp:lastPrinted>
  <dcterms:created xsi:type="dcterms:W3CDTF">2016-08-26T05:34:00Z</dcterms:created>
  <dcterms:modified xsi:type="dcterms:W3CDTF">2022-10-07T15:38:00Z</dcterms:modified>
</cp:coreProperties>
</file>