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EE6" w:rsidRDefault="00742EE6" w:rsidP="00742EE6">
      <w:pPr>
        <w:jc w:val="center"/>
      </w:pPr>
      <w:r>
        <w:rPr>
          <w:rFonts w:ascii="Times New Roman" w:hAnsi="Times New Roman" w:cs="Times New Roman"/>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noProof/>
          <w:color w:val="000000"/>
          <w:sz w:val="24"/>
          <w:szCs w:val="24"/>
        </w:rPr>
        <w:drawing>
          <wp:inline distT="0" distB="0" distL="0" distR="0">
            <wp:extent cx="1362075" cy="1381125"/>
            <wp:effectExtent l="0" t="0" r="9525" b="9525"/>
            <wp:docPr id="1" name="Picture 1" descr="Description: 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742EE6" w:rsidRDefault="00742EE6" w:rsidP="00742EE6">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742EE6">
        <w:trPr>
          <w:trHeight w:val="596"/>
          <w:jc w:val="center"/>
        </w:trPr>
        <w:tc>
          <w:tcPr>
            <w:tcW w:w="8390" w:type="dxa"/>
            <w:vAlign w:val="center"/>
            <w:hideMark/>
          </w:tcPr>
          <w:p w:rsidR="00742EE6" w:rsidRDefault="00742EE6">
            <w:pPr>
              <w:spacing w:before="240" w:after="240"/>
              <w:jc w:val="center"/>
            </w:pPr>
            <w:r>
              <w:rPr>
                <w:rFonts w:ascii="Times New Roman" w:hAnsi="Times New Roman" w:cs="Times New Roman"/>
                <w:b/>
                <w:bCs/>
                <w:color w:val="000000"/>
                <w:sz w:val="32"/>
                <w:szCs w:val="32"/>
                <w:lang w:val="en-ID"/>
              </w:rPr>
              <w:t>CAPAIAN PEMBELAJARAN (CP)</w:t>
            </w:r>
          </w:p>
          <w:p w:rsidR="00742EE6" w:rsidRDefault="00742EE6">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742EE6">
        <w:trPr>
          <w:trHeight w:val="596"/>
          <w:jc w:val="center"/>
        </w:trPr>
        <w:tc>
          <w:tcPr>
            <w:tcW w:w="8390" w:type="dxa"/>
            <w:tcBorders>
              <w:top w:val="nil"/>
              <w:left w:val="nil"/>
              <w:bottom w:val="double" w:sz="4" w:space="0" w:color="auto"/>
              <w:right w:val="nil"/>
            </w:tcBorders>
            <w:vAlign w:val="center"/>
            <w:hideMark/>
          </w:tcPr>
          <w:p w:rsidR="00742EE6" w:rsidRDefault="00742EE6">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742EE6" w:rsidRDefault="00742EE6">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742EE6" w:rsidRDefault="00742EE6">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742EE6" w:rsidRDefault="00742EE6" w:rsidP="00742EE6">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 xml:space="preserve">Ilmu Pengetahuan </w:t>
            </w:r>
            <w:r>
              <w:rPr>
                <w:rFonts w:ascii="Times New Roman" w:hAnsi="Times New Roman" w:cs="Times New Roman"/>
                <w:b/>
                <w:bCs/>
                <w:color w:val="000000"/>
                <w:sz w:val="24"/>
                <w:szCs w:val="24"/>
              </w:rPr>
              <w:t>Sosial</w:t>
            </w:r>
            <w:r>
              <w:rPr>
                <w:rFonts w:ascii="Times New Roman" w:hAnsi="Times New Roman" w:cs="Times New Roman"/>
                <w:b/>
                <w:bCs/>
                <w:color w:val="000000"/>
                <w:sz w:val="24"/>
                <w:szCs w:val="24"/>
              </w:rPr>
              <w:t xml:space="preserve"> (IP</w:t>
            </w:r>
            <w:r>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 </w:t>
            </w:r>
          </w:p>
          <w:p w:rsidR="00742EE6" w:rsidRDefault="00742EE6">
            <w:pPr>
              <w:spacing w:before="120" w:after="120"/>
              <w:ind w:left="3238" w:hanging="3238"/>
            </w:pPr>
            <w:r>
              <w:rPr>
                <w:rFonts w:ascii="Times New Roman" w:hAnsi="Times New Roman" w:cs="Times New Roman"/>
                <w:b/>
                <w:bCs/>
                <w:color w:val="000000"/>
                <w:sz w:val="24"/>
                <w:szCs w:val="24"/>
              </w:rPr>
              <w:t xml:space="preserve">Fase E, </w:t>
            </w:r>
            <w:r>
              <w:rPr>
                <w:rFonts w:ascii="Times New Roman" w:hAnsi="Times New Roman" w:cs="Times New Roman"/>
                <w:b/>
                <w:bCs/>
                <w:color w:val="000000"/>
                <w:sz w:val="24"/>
                <w:szCs w:val="24"/>
                <w:lang w:val="pt-BR"/>
              </w:rPr>
              <w:t>Kelas / Semester      :      VII</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Tujuh</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 (Ganjil)</w:t>
            </w:r>
            <w:r>
              <w:rPr>
                <w:rFonts w:ascii="Times New Roman" w:hAnsi="Times New Roman" w:cs="Times New Roman"/>
                <w:b/>
                <w:bCs/>
                <w:color w:val="000000"/>
                <w:sz w:val="24"/>
                <w:szCs w:val="24"/>
                <w:lang w:val="en-ID"/>
              </w:rPr>
              <w:t xml:space="preserve"> &amp; II (Genap)</w:t>
            </w:r>
          </w:p>
          <w:p w:rsidR="00742EE6" w:rsidRDefault="00742EE6">
            <w:pPr>
              <w:spacing w:before="120" w:after="120"/>
            </w:pPr>
            <w:r>
              <w:rPr>
                <w:rFonts w:ascii="Times New Roman" w:hAnsi="Times New Roman" w:cs="Times New Roman"/>
                <w:b/>
                <w:bCs/>
                <w:color w:val="000000"/>
                <w:sz w:val="24"/>
                <w:szCs w:val="24"/>
                <w:lang w:val="pt-BR"/>
              </w:rPr>
              <w:t> </w:t>
            </w:r>
          </w:p>
          <w:p w:rsidR="00742EE6" w:rsidRDefault="00742EE6">
            <w:pPr>
              <w:spacing w:before="120" w:after="120"/>
            </w:pPr>
            <w:r>
              <w:rPr>
                <w:rFonts w:ascii="Times New Roman" w:hAnsi="Times New Roman" w:cs="Times New Roman"/>
                <w:b/>
                <w:bCs/>
                <w:color w:val="000000"/>
                <w:sz w:val="24"/>
                <w:szCs w:val="24"/>
              </w:rPr>
              <w:t> </w:t>
            </w:r>
          </w:p>
        </w:tc>
      </w:tr>
    </w:tbl>
    <w:p w:rsidR="00742EE6" w:rsidRDefault="00742EE6" w:rsidP="00742EE6">
      <w:pPr>
        <w:jc w:val="center"/>
      </w:pPr>
      <w:r>
        <w:rPr>
          <w:rFonts w:ascii="Times New Roman" w:hAnsi="Times New Roman" w:cs="Times New Roman"/>
          <w:b/>
          <w:bCs/>
          <w:color w:val="000000"/>
          <w:sz w:val="24"/>
          <w:szCs w:val="24"/>
          <w:lang w:val="id-ID"/>
        </w:rPr>
        <w:t> </w:t>
      </w:r>
    </w:p>
    <w:p w:rsidR="00742EE6" w:rsidRDefault="00742EE6" w:rsidP="00742EE6">
      <w:pPr>
        <w:jc w:val="center"/>
      </w:pPr>
      <w:r>
        <w:rPr>
          <w:rFonts w:ascii="Times New Roman" w:hAnsi="Times New Roman" w:cs="Times New Roman"/>
          <w:b/>
          <w:bCs/>
          <w:color w:val="000000"/>
          <w:sz w:val="24"/>
          <w:szCs w:val="24"/>
          <w:lang w:val="id-ID"/>
        </w:rPr>
        <w:t> </w:t>
      </w:r>
    </w:p>
    <w:p w:rsidR="00742EE6" w:rsidRDefault="00742EE6" w:rsidP="00742EE6">
      <w:pPr>
        <w:pStyle w:val="Heading2"/>
        <w:spacing w:before="0" w:after="0" w:line="276" w:lineRule="auto"/>
        <w:jc w:val="both"/>
        <w:rPr>
          <w:rFonts w:asciiTheme="majorBidi" w:eastAsia="Google Sans" w:hAnsiTheme="majorBidi" w:cstheme="majorBidi"/>
          <w:color w:val="1B1C1D"/>
          <w:sz w:val="24"/>
          <w:szCs w:val="24"/>
        </w:rPr>
      </w:pPr>
      <w:r>
        <w:rPr>
          <w:rFonts w:ascii="Times New Roman" w:hAnsi="Times New Roman" w:cs="Times New Roman"/>
          <w:b w:val="0"/>
          <w:bCs/>
          <w:color w:val="000000"/>
          <w:sz w:val="24"/>
          <w:szCs w:val="24"/>
        </w:rPr>
        <w:br w:type="page"/>
      </w:r>
    </w:p>
    <w:p w:rsidR="00742EE6" w:rsidRDefault="00742EE6" w:rsidP="00742EE6">
      <w:pPr>
        <w:jc w:val="center"/>
      </w:pPr>
      <w:r>
        <w:rPr>
          <w:rFonts w:ascii="Times New Roman" w:hAnsi="Times New Roman" w:cs="Times New Roman"/>
          <w:b/>
          <w:bCs/>
          <w:sz w:val="24"/>
          <w:szCs w:val="24"/>
        </w:rPr>
        <w:lastRenderedPageBreak/>
        <w:t>CAPAIAN PEMBELAJARAN</w:t>
      </w:r>
    </w:p>
    <w:p w:rsidR="00742EE6" w:rsidRDefault="00742EE6" w:rsidP="00742EE6">
      <w:pPr>
        <w:spacing w:before="60"/>
        <w:jc w:val="center"/>
      </w:pPr>
      <w:r>
        <w:rPr>
          <w:rFonts w:ascii="Times New Roman" w:hAnsi="Times New Roman" w:cs="Times New Roman"/>
          <w:b/>
          <w:bCs/>
          <w:sz w:val="24"/>
          <w:szCs w:val="24"/>
        </w:rPr>
        <w:t xml:space="preserve">MATA </w:t>
      </w:r>
      <w:proofErr w:type="gramStart"/>
      <w:r>
        <w:rPr>
          <w:rFonts w:ascii="Times New Roman" w:hAnsi="Times New Roman" w:cs="Times New Roman"/>
          <w:b/>
          <w:bCs/>
          <w:sz w:val="24"/>
          <w:szCs w:val="24"/>
        </w:rPr>
        <w:t>PELAJARAN :</w:t>
      </w:r>
      <w:proofErr w:type="gramEnd"/>
      <w:r>
        <w:rPr>
          <w:rFonts w:ascii="Times New Roman" w:hAnsi="Times New Roman" w:cs="Times New Roman"/>
          <w:b/>
          <w:bCs/>
          <w:sz w:val="24"/>
          <w:szCs w:val="24"/>
        </w:rPr>
        <w:t xml:space="preserve"> ILMU PENGETAHUAN </w:t>
      </w:r>
      <w:r>
        <w:rPr>
          <w:rFonts w:ascii="Times New Roman" w:hAnsi="Times New Roman" w:cs="Times New Roman"/>
          <w:b/>
          <w:bCs/>
          <w:sz w:val="24"/>
          <w:szCs w:val="24"/>
        </w:rPr>
        <w:t>SOSIAL</w:t>
      </w:r>
      <w:r>
        <w:rPr>
          <w:rFonts w:ascii="Times New Roman" w:hAnsi="Times New Roman" w:cs="Times New Roman"/>
          <w:b/>
          <w:bCs/>
          <w:sz w:val="24"/>
          <w:szCs w:val="24"/>
        </w:rPr>
        <w:t xml:space="preserve"> (</w:t>
      </w:r>
      <w:r>
        <w:rPr>
          <w:rFonts w:ascii="Times New Roman" w:hAnsi="Times New Roman" w:cs="Times New Roman"/>
          <w:b/>
          <w:bCs/>
          <w:sz w:val="24"/>
          <w:szCs w:val="24"/>
        </w:rPr>
        <w:t>IPS</w:t>
      </w:r>
      <w:r>
        <w:rPr>
          <w:rFonts w:ascii="Times New Roman" w:hAnsi="Times New Roman" w:cs="Times New Roman"/>
          <w:b/>
          <w:bCs/>
          <w:sz w:val="24"/>
          <w:szCs w:val="24"/>
        </w:rPr>
        <w:t>)</w:t>
      </w:r>
    </w:p>
    <w:p w:rsidR="00742EE6" w:rsidRDefault="00742EE6" w:rsidP="00742EE6">
      <w:pPr>
        <w:spacing w:before="60"/>
        <w:jc w:val="center"/>
        <w:rPr>
          <w:rFonts w:ascii="Times New Roman" w:hAnsi="Times New Roman" w:cs="Times New Roman"/>
          <w:b/>
          <w:bCs/>
          <w:sz w:val="24"/>
          <w:szCs w:val="24"/>
          <w:lang w:val="en-ID"/>
        </w:rPr>
      </w:pPr>
      <w:r>
        <w:rPr>
          <w:rFonts w:ascii="Times New Roman" w:hAnsi="Times New Roman" w:cs="Times New Roman"/>
          <w:b/>
          <w:bCs/>
          <w:sz w:val="24"/>
          <w:szCs w:val="24"/>
          <w:lang w:val="id-ID"/>
        </w:rPr>
        <w:t xml:space="preserve">(Keputusan BSKAP </w:t>
      </w:r>
      <w:r>
        <w:rPr>
          <w:rStyle w:val="fontstyle01"/>
          <w:rFonts w:ascii="Times New Roman" w:hAnsi="Times New Roman" w:cs="Times New Roman"/>
        </w:rPr>
        <w:t>NOMOR 046/H/KR/2025</w:t>
      </w:r>
      <w:r>
        <w:rPr>
          <w:rFonts w:ascii="Times New Roman" w:hAnsi="Times New Roman" w:cs="Times New Roman"/>
          <w:b/>
          <w:bCs/>
          <w:sz w:val="24"/>
          <w:szCs w:val="24"/>
          <w:lang w:val="id-ID"/>
        </w:rPr>
        <w:t>)</w:t>
      </w:r>
    </w:p>
    <w:p w:rsidR="00742EE6" w:rsidRDefault="00742EE6" w:rsidP="00742EE6">
      <w:pPr>
        <w:pStyle w:val="Heading2"/>
        <w:spacing w:before="0" w:after="0" w:line="276" w:lineRule="auto"/>
        <w:jc w:val="both"/>
        <w:rPr>
          <w:rFonts w:asciiTheme="majorBidi" w:eastAsia="Google Sans" w:hAnsiTheme="majorBidi" w:cstheme="majorBidi"/>
          <w:color w:val="1B1C1D"/>
          <w:sz w:val="24"/>
          <w:szCs w:val="24"/>
          <w:lang w:val="en-ID"/>
        </w:rPr>
      </w:pPr>
    </w:p>
    <w:p w:rsidR="00F137AB" w:rsidRPr="00742EE6" w:rsidRDefault="00E73AEB" w:rsidP="00742EE6">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742EE6">
        <w:rPr>
          <w:rFonts w:asciiTheme="majorBidi" w:eastAsia="Google Sans" w:hAnsiTheme="majorBidi" w:cstheme="majorBidi"/>
          <w:color w:val="1B1C1D"/>
          <w:sz w:val="24"/>
          <w:szCs w:val="24"/>
        </w:rPr>
        <w:t>Rasional</w:t>
      </w:r>
    </w:p>
    <w:p w:rsidR="00F137AB" w:rsidRPr="00742EE6"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 xml:space="preserve">Ilmu Pengetahuan Sosial (IPS) memiliki peran strategis dalam membentuk individu yang sadar </w:t>
      </w:r>
      <w:proofErr w:type="gramStart"/>
      <w:r w:rsidRPr="00742EE6">
        <w:rPr>
          <w:rFonts w:asciiTheme="majorBidi" w:eastAsia="Google Sans Text" w:hAnsiTheme="majorBidi" w:cstheme="majorBidi"/>
          <w:color w:val="1B1C1D"/>
          <w:sz w:val="24"/>
          <w:szCs w:val="24"/>
        </w:rPr>
        <w:t>akan</w:t>
      </w:r>
      <w:proofErr w:type="gramEnd"/>
      <w:r w:rsidRPr="00742EE6">
        <w:rPr>
          <w:rFonts w:asciiTheme="majorBidi" w:eastAsia="Google Sans Text" w:hAnsiTheme="majorBidi" w:cstheme="majorBidi"/>
          <w:color w:val="1B1C1D"/>
          <w:sz w:val="24"/>
          <w:szCs w:val="24"/>
        </w:rPr>
        <w:t xml:space="preserve"> kompleksitas kehidupan sosial, ekonomi, politik, dan budaya. </w:t>
      </w:r>
      <w:proofErr w:type="gramStart"/>
      <w:r w:rsidRPr="00742EE6">
        <w:rPr>
          <w:rFonts w:asciiTheme="majorBidi" w:eastAsia="Google Sans Text" w:hAnsiTheme="majorBidi" w:cstheme="majorBidi"/>
          <w:color w:val="1B1C1D"/>
          <w:sz w:val="24"/>
          <w:szCs w:val="24"/>
        </w:rPr>
        <w:t xml:space="preserve">Upaya yang dilakukan adalah menggunakan pendekatan pembelajaran yang menekankan pengalaman belajar </w:t>
      </w:r>
      <w:r w:rsidRPr="00742EE6">
        <w:rPr>
          <w:rFonts w:asciiTheme="majorBidi" w:eastAsia="Google Sans Text" w:hAnsiTheme="majorBidi" w:cstheme="majorBidi"/>
          <w:color w:val="1B1C1D"/>
          <w:sz w:val="24"/>
          <w:szCs w:val="24"/>
        </w:rPr>
        <w:t>memahami, merefleksi, dan mengaplikasi.</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Murid tidak hanya mengenali konsep-konsep sosial, tetapi juga mengembangkan kemampuan keterampilan berpikir kritis, reflektif, kreatif dan analitis serta menyelesaikan berbagai permasalahan sosial dalam kehidupan nya</w:t>
      </w:r>
      <w:r w:rsidRPr="00742EE6">
        <w:rPr>
          <w:rFonts w:asciiTheme="majorBidi" w:eastAsia="Google Sans Text" w:hAnsiTheme="majorBidi" w:cstheme="majorBidi"/>
          <w:color w:val="1B1C1D"/>
          <w:sz w:val="24"/>
          <w:szCs w:val="24"/>
        </w:rPr>
        <w:t>ta, sehingga murid dapat menafsirkan realitas sosial secara komprehensif dan mengambil keputusan yang tepat.</w:t>
      </w:r>
      <w:proofErr w:type="gramEnd"/>
    </w:p>
    <w:p w:rsid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Pendidikan Ilmu Pengetahuan Sosial (IPS) memiliki peran penting yang sangat relevan untuk mempersiapkan dan mencetak generasi muda yang memiliki ke</w:t>
      </w:r>
      <w:r w:rsidRPr="00742EE6">
        <w:rPr>
          <w:rFonts w:asciiTheme="majorBidi" w:eastAsia="Google Sans Text" w:hAnsiTheme="majorBidi" w:cstheme="majorBidi"/>
          <w:color w:val="1B1C1D"/>
          <w:sz w:val="24"/>
          <w:szCs w:val="24"/>
        </w:rPr>
        <w:t>terampilan, karakter sosial yang kuat, melalui delapan dimensi profil lulusan dalam pembelajaran yang dapat mendorong murid untuk berpartisipasi aktif dalam bermasyarakat, menghargai perbedaan, dan berinovasi dalam menghadapi tantangan baik tingkat lokal m</w:t>
      </w:r>
      <w:r w:rsidRPr="00742EE6">
        <w:rPr>
          <w:rFonts w:asciiTheme="majorBidi" w:eastAsia="Google Sans Text" w:hAnsiTheme="majorBidi" w:cstheme="majorBidi"/>
          <w:color w:val="1B1C1D"/>
          <w:sz w:val="24"/>
          <w:szCs w:val="24"/>
        </w:rPr>
        <w:t>aupun global. Selain itu dalam pembelajaran IPS, murid diajarkan tentang keimanan dan ketakwaan kepada Tuhan YME melalui pemahaman nilai moral dan etika dalam kehidupan sosial, seperti berbuat adil dan menghormati keberagaman, murid juga dilatih menjadi wa</w:t>
      </w:r>
      <w:r w:rsidRPr="00742EE6">
        <w:rPr>
          <w:rFonts w:asciiTheme="majorBidi" w:eastAsia="Google Sans Text" w:hAnsiTheme="majorBidi" w:cstheme="majorBidi"/>
          <w:color w:val="1B1C1D"/>
          <w:sz w:val="24"/>
          <w:szCs w:val="24"/>
        </w:rPr>
        <w:t xml:space="preserve">rga negara yang peduli dengan lingkungan dan sesama melalui proyek layanan masyarakat. </w:t>
      </w:r>
      <w:proofErr w:type="gramStart"/>
      <w:r w:rsidRPr="00742EE6">
        <w:rPr>
          <w:rFonts w:asciiTheme="majorBidi" w:eastAsia="Google Sans Text" w:hAnsiTheme="majorBidi" w:cstheme="majorBidi"/>
          <w:color w:val="1B1C1D"/>
          <w:sz w:val="24"/>
          <w:szCs w:val="24"/>
        </w:rPr>
        <w:t>Kreativitas murid diasah dengan mengembangkan ide untuk mengatasi masalah sosial, sementara kemandirian murid ditingkatkan dengan mencari solusi terhadap isu di sekitar.</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Kemampuan komunikasi diperkuat melalui diskusi kelompok yang mendorong penyampaian pendapat dengan jelas dan sikap saling mendengarkan.</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Murid belajar menyadari pentingnya kesehatan yang ditanamkan melalui pemahaman faktor sosial dan ekonomi yang memengaru</w:t>
      </w:r>
      <w:r w:rsidRPr="00742EE6">
        <w:rPr>
          <w:rFonts w:asciiTheme="majorBidi" w:eastAsia="Google Sans Text" w:hAnsiTheme="majorBidi" w:cstheme="majorBidi"/>
          <w:color w:val="1B1C1D"/>
          <w:sz w:val="24"/>
          <w:szCs w:val="24"/>
        </w:rPr>
        <w:t>hi kesejahteraan masyarakat, serta partisipasi dalam kampanye hidup sehat.</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Dalam hal ini kolaborasi menjadi bagian penting dalam proyek kelompok, misalnya murid diajak untuk melakukan kegiatan seperti pemeriksaan kesehatan, penyuluhan pola hidup bersih, at</w:t>
      </w:r>
      <w:r w:rsidRPr="00742EE6">
        <w:rPr>
          <w:rFonts w:asciiTheme="majorBidi" w:eastAsia="Google Sans Text" w:hAnsiTheme="majorBidi" w:cstheme="majorBidi"/>
          <w:color w:val="1B1C1D"/>
          <w:sz w:val="24"/>
          <w:szCs w:val="24"/>
        </w:rPr>
        <w:t>au menyusun menu makan sehat dan bergizi secara kelompok.</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Selain itu, murid dilatih berpikir kritis dengan menganalisis berita dan memverifikasi informasi di era big data sebelum menyebarkannya, sehingga murid menjadi konsumen informasi yang bijak.</w:t>
      </w:r>
      <w:proofErr w:type="gramEnd"/>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742EE6">
        <w:rPr>
          <w:rFonts w:asciiTheme="majorBidi" w:eastAsia="Google Sans Text" w:hAnsiTheme="majorBidi" w:cstheme="majorBidi"/>
          <w:color w:val="1B1C1D"/>
          <w:sz w:val="24"/>
          <w:szCs w:val="24"/>
        </w:rPr>
        <w:t>Pembela</w:t>
      </w:r>
      <w:r w:rsidRPr="00742EE6">
        <w:rPr>
          <w:rFonts w:asciiTheme="majorBidi" w:eastAsia="Google Sans Text" w:hAnsiTheme="majorBidi" w:cstheme="majorBidi"/>
          <w:color w:val="1B1C1D"/>
          <w:sz w:val="24"/>
          <w:szCs w:val="24"/>
        </w:rPr>
        <w:t>jaran IPS perlu dirancang dengan pendekatan pembelajaran berkesadaran di mana murid diajak untuk memahami pentingnya materi yang dipelajari dan menyadari relevansinya dalam kehidupan.</w:t>
      </w:r>
      <w:proofErr w:type="gramEnd"/>
      <w:r w:rsidRPr="00742EE6">
        <w:rPr>
          <w:rFonts w:asciiTheme="majorBidi" w:eastAsia="Google Sans Text" w:hAnsiTheme="majorBidi" w:cstheme="majorBidi"/>
          <w:color w:val="1B1C1D"/>
          <w:sz w:val="24"/>
          <w:szCs w:val="24"/>
        </w:rPr>
        <w:t xml:space="preserve"> Melalui pembelajaran menggembirakan murid juga dapat mengalami proses pe</w:t>
      </w:r>
      <w:r w:rsidRPr="00742EE6">
        <w:rPr>
          <w:rFonts w:asciiTheme="majorBidi" w:eastAsia="Google Sans Text" w:hAnsiTheme="majorBidi" w:cstheme="majorBidi"/>
          <w:color w:val="1B1C1D"/>
          <w:sz w:val="24"/>
          <w:szCs w:val="24"/>
        </w:rPr>
        <w:t xml:space="preserve">mbelajaran lebih menyenangkan dan interaktif, sehingga meningkatkan motivasi serta keterlibatan aktif murid. </w:t>
      </w:r>
      <w:proofErr w:type="gramStart"/>
      <w:r w:rsidRPr="00742EE6">
        <w:rPr>
          <w:rFonts w:asciiTheme="majorBidi" w:eastAsia="Google Sans Text" w:hAnsiTheme="majorBidi" w:cstheme="majorBidi"/>
          <w:color w:val="1B1C1D"/>
          <w:sz w:val="24"/>
          <w:szCs w:val="24"/>
        </w:rPr>
        <w:t>Sementara itu, pembelajaran bermakna memastikan bahwa materi yang dipelajari murid tidak hanya memahami teori, tetapi juga mampu menghubungkannya d</w:t>
      </w:r>
      <w:r w:rsidRPr="00742EE6">
        <w:rPr>
          <w:rFonts w:asciiTheme="majorBidi" w:eastAsia="Google Sans Text" w:hAnsiTheme="majorBidi" w:cstheme="majorBidi"/>
          <w:color w:val="1B1C1D"/>
          <w:sz w:val="24"/>
          <w:szCs w:val="24"/>
        </w:rPr>
        <w:t>engan praktik kehidupan nyata serta berkontribusi positif bagi masyarakat.</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 xml:space="preserve">Dengan demikian, pembelajaran IPS mampu </w:t>
      </w:r>
      <w:r w:rsidRPr="00742EE6">
        <w:rPr>
          <w:rFonts w:asciiTheme="majorBidi" w:eastAsia="Google Sans Text" w:hAnsiTheme="majorBidi" w:cstheme="majorBidi"/>
          <w:color w:val="1B1C1D"/>
          <w:sz w:val="24"/>
          <w:szCs w:val="24"/>
        </w:rPr>
        <w:lastRenderedPageBreak/>
        <w:t>mengasah kecerdasan intelektual yang dapat membentuk individu yang bijaksana dalam bertindak serta memperkaya wawasan murid.</w:t>
      </w:r>
      <w:proofErr w:type="gramEnd"/>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Pr="00742EE6"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742EE6">
        <w:rPr>
          <w:rFonts w:asciiTheme="majorBidi" w:eastAsia="Google Sans Text" w:hAnsiTheme="majorBidi" w:cstheme="majorBidi"/>
          <w:color w:val="1B1C1D"/>
          <w:sz w:val="24"/>
          <w:szCs w:val="24"/>
        </w:rPr>
        <w:t>Secara filosofis</w:t>
      </w:r>
      <w:r w:rsidRPr="00742EE6">
        <w:rPr>
          <w:rFonts w:asciiTheme="majorBidi" w:eastAsia="Google Sans Text" w:hAnsiTheme="majorBidi" w:cstheme="majorBidi"/>
          <w:color w:val="1B1C1D"/>
          <w:sz w:val="24"/>
          <w:szCs w:val="24"/>
        </w:rPr>
        <w:t>, IPS berpijak pada pandangan bahwa manusia adalah makhluk sosial yang selalu berinteraksi dalam sistem yang dinamis.</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Interaksi ini terus berkembang akibat berbagai faktor, seperti kemajuan teknologi, perubahan kebijakan, serta dinamika ekonomi dan budaya.</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Oleh karena itu, IPS menekankan pemahaman hubungan kausal dalam kehidupan sosial serta peran individu dan kelompok dalam membangun masyarakat yang berkeadaban.</w:t>
      </w:r>
      <w:proofErr w:type="gramEnd"/>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Dalam era perkembangan ilmu pengetahuan dan teknologi, IPS juga berkaitan erat dengan perubahan</w:t>
      </w:r>
      <w:r w:rsidRPr="00742EE6">
        <w:rPr>
          <w:rFonts w:asciiTheme="majorBidi" w:eastAsia="Google Sans Text" w:hAnsiTheme="majorBidi" w:cstheme="majorBidi"/>
          <w:color w:val="1B1C1D"/>
          <w:sz w:val="24"/>
          <w:szCs w:val="24"/>
        </w:rPr>
        <w:t xml:space="preserve"> sosial yang sering kali dipengaruhi oleh inovasi sains dan teknologi, seperti revolusi industri yang mengubah sistem ekonomi dan ketenagakerjaan, serta kecerdasan Artifisial dan digitalisasi yang mempengaruhi pola komunikasi dan interaksi sosial serta men</w:t>
      </w:r>
      <w:r w:rsidRPr="00742EE6">
        <w:rPr>
          <w:rFonts w:asciiTheme="majorBidi" w:eastAsia="Google Sans Text" w:hAnsiTheme="majorBidi" w:cstheme="majorBidi"/>
          <w:color w:val="1B1C1D"/>
          <w:sz w:val="24"/>
          <w:szCs w:val="24"/>
        </w:rPr>
        <w:t>gajarkan perkembangan teknologi dengan mengkaji dampaknya terhadap tatanan sosial, kebijakan ekonomi, serta nilai-nilai kemanusiaan.</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742EE6">
        <w:rPr>
          <w:rFonts w:asciiTheme="majorBidi" w:eastAsia="Google Sans Text" w:hAnsiTheme="majorBidi" w:cstheme="majorBidi"/>
          <w:color w:val="1B1C1D"/>
          <w:sz w:val="24"/>
          <w:szCs w:val="24"/>
        </w:rPr>
        <w:t>Sebagai bidang kajian interdisipliner, IPS memiliki keterkaitan erat dengan berbagai disiplin ilmu.</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Geografi memberikan waw</w:t>
      </w:r>
      <w:r w:rsidRPr="00742EE6">
        <w:rPr>
          <w:rFonts w:asciiTheme="majorBidi" w:eastAsia="Google Sans Text" w:hAnsiTheme="majorBidi" w:cstheme="majorBidi"/>
          <w:color w:val="1B1C1D"/>
          <w:sz w:val="24"/>
          <w:szCs w:val="24"/>
        </w:rPr>
        <w:t>asan tentang hubungan manusia dengan ruang, lingkungan, serta sumber daya alam.</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Ekonomi membekali murid dengan pemahaman tentang keuangan, mekanisme pasar, dan dampak kebijakan ekonomi terhadap kesejahteraan masyarakat, serta aktivitas ekonomi dari era Rev</w:t>
      </w:r>
      <w:r w:rsidRPr="00742EE6">
        <w:rPr>
          <w:rFonts w:asciiTheme="majorBidi" w:eastAsia="Google Sans Text" w:hAnsiTheme="majorBidi" w:cstheme="majorBidi"/>
          <w:color w:val="1B1C1D"/>
          <w:sz w:val="24"/>
          <w:szCs w:val="24"/>
        </w:rPr>
        <w:t>olusi Industri 1.0 sampai dengan era digital.</w:t>
      </w:r>
      <w:proofErr w:type="gramEnd"/>
      <w:r w:rsidRPr="00742EE6">
        <w:rPr>
          <w:rFonts w:asciiTheme="majorBidi" w:eastAsia="Google Sans Text" w:hAnsiTheme="majorBidi" w:cstheme="majorBidi"/>
          <w:color w:val="1B1C1D"/>
          <w:sz w:val="24"/>
          <w:szCs w:val="24"/>
        </w:rPr>
        <w:t xml:space="preserve"> Sosiologi memahami </w:t>
      </w:r>
      <w:proofErr w:type="gramStart"/>
      <w:r w:rsidRPr="00742EE6">
        <w:rPr>
          <w:rFonts w:asciiTheme="majorBidi" w:eastAsia="Google Sans Text" w:hAnsiTheme="majorBidi" w:cstheme="majorBidi"/>
          <w:color w:val="1B1C1D"/>
          <w:sz w:val="24"/>
          <w:szCs w:val="24"/>
        </w:rPr>
        <w:t>norma</w:t>
      </w:r>
      <w:proofErr w:type="gramEnd"/>
      <w:r w:rsidRPr="00742EE6">
        <w:rPr>
          <w:rFonts w:asciiTheme="majorBidi" w:eastAsia="Google Sans Text" w:hAnsiTheme="majorBidi" w:cstheme="majorBidi"/>
          <w:color w:val="1B1C1D"/>
          <w:sz w:val="24"/>
          <w:szCs w:val="24"/>
        </w:rPr>
        <w:t xml:space="preserve">, nilai sosial, perubahan sosial di masyarakat. </w:t>
      </w:r>
      <w:proofErr w:type="gramStart"/>
      <w:r w:rsidRPr="00742EE6">
        <w:rPr>
          <w:rFonts w:asciiTheme="majorBidi" w:eastAsia="Google Sans Text" w:hAnsiTheme="majorBidi" w:cstheme="majorBidi"/>
          <w:color w:val="1B1C1D"/>
          <w:sz w:val="24"/>
          <w:szCs w:val="24"/>
        </w:rPr>
        <w:t>Antropologi menekankan pada keragaman budaya di masyarakat.</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Sejarah membantu memahami dinamika peradaban dan perubahan sosial dari waktu k</w:t>
      </w:r>
      <w:r w:rsidRPr="00742EE6">
        <w:rPr>
          <w:rFonts w:asciiTheme="majorBidi" w:eastAsia="Google Sans Text" w:hAnsiTheme="majorBidi" w:cstheme="majorBidi"/>
          <w:color w:val="1B1C1D"/>
          <w:sz w:val="24"/>
          <w:szCs w:val="24"/>
        </w:rPr>
        <w:t>e waktu.</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Sementara itu, politik dan hukum memberikan wawasan tentang peran kebijakan pemerintah dan sistem hukum dalam membentuk kehidupan sosial.</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Dengan pendekatan komprehensif ini, IPS menjadi mata pelajaran yang membekali murid dengan wawasan luas, kete</w:t>
      </w:r>
      <w:r w:rsidRPr="00742EE6">
        <w:rPr>
          <w:rFonts w:asciiTheme="majorBidi" w:eastAsia="Google Sans Text" w:hAnsiTheme="majorBidi" w:cstheme="majorBidi"/>
          <w:color w:val="1B1C1D"/>
          <w:sz w:val="24"/>
          <w:szCs w:val="24"/>
        </w:rPr>
        <w:t>rampilan analitis, serta kesadaran sosial yang mendalam.</w:t>
      </w:r>
      <w:proofErr w:type="gramEnd"/>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Pr="00742EE6" w:rsidRDefault="00E73AEB" w:rsidP="00742EE6">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742EE6">
        <w:rPr>
          <w:rFonts w:asciiTheme="majorBidi" w:eastAsia="Google Sans" w:hAnsiTheme="majorBidi" w:cstheme="majorBidi"/>
          <w:color w:val="1B1C1D"/>
          <w:sz w:val="24"/>
          <w:szCs w:val="24"/>
        </w:rPr>
        <w:t>Tujuan</w:t>
      </w:r>
    </w:p>
    <w:p w:rsidR="00F137AB" w:rsidRPr="00742EE6"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742EE6">
        <w:rPr>
          <w:rFonts w:asciiTheme="majorBidi" w:eastAsia="Google Sans Text" w:hAnsiTheme="majorBidi" w:cstheme="majorBidi"/>
          <w:color w:val="1B1C1D"/>
          <w:sz w:val="24"/>
          <w:szCs w:val="24"/>
        </w:rPr>
        <w:t>Tujuan mata pelajaran IPS adalah agar murid mampu memahami konsep-konsep yang berkaitan dengan kehidupan masyarakat, serta dapat mengaplikasikan dan merefleksikan pengetahuan tersebut dalam</w:t>
      </w:r>
      <w:r w:rsidRPr="00742EE6">
        <w:rPr>
          <w:rFonts w:asciiTheme="majorBidi" w:eastAsia="Google Sans Text" w:hAnsiTheme="majorBidi" w:cstheme="majorBidi"/>
          <w:color w:val="1B1C1D"/>
          <w:sz w:val="24"/>
          <w:szCs w:val="24"/>
        </w:rPr>
        <w:t xml:space="preserve"> kehidupan sehari-hari.</w:t>
      </w:r>
      <w:proofErr w:type="gramEnd"/>
    </w:p>
    <w:p w:rsid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Pr="00742EE6"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Selain itu, mata pelajaran IPS bertujuan untuk mengembangkan keterampilan berpikir kritis, analitis, kreatif, adaptif, dan solutif di tengah perkembangan global, sehingga murid dapat berperan aktif dalam menyelesaikan permasalahan s</w:t>
      </w:r>
      <w:r w:rsidRPr="00742EE6">
        <w:rPr>
          <w:rFonts w:asciiTheme="majorBidi" w:eastAsia="Google Sans Text" w:hAnsiTheme="majorBidi" w:cstheme="majorBidi"/>
          <w:color w:val="1B1C1D"/>
          <w:sz w:val="24"/>
          <w:szCs w:val="24"/>
        </w:rPr>
        <w:t>osial serta berkontribusi positif bagi masyarakat. Tujuan mata pelajaran IPS dengan menambahkan aspek pengalaman belajar mencakup:</w:t>
      </w:r>
    </w:p>
    <w:p w:rsidR="00F137AB" w:rsidRPr="00742EE6" w:rsidRDefault="00E73AEB" w:rsidP="00742E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42EE6">
        <w:rPr>
          <w:rFonts w:asciiTheme="majorBidi" w:eastAsia="Google Sans Text" w:hAnsiTheme="majorBidi" w:cstheme="majorBidi"/>
          <w:color w:val="1B1C1D"/>
          <w:sz w:val="24"/>
          <w:szCs w:val="24"/>
        </w:rPr>
        <w:t>Memahami dan merefleksikan konsep-konsep yang berkaitan dengan kehidupan manusia dalam ruang dan waktu, meliputi bidang sosial, budaya, dan ekonomi, serta mengaplikasikannya dalam kehidupan sehari-hari.</w:t>
      </w:r>
    </w:p>
    <w:p w:rsidR="00F137AB" w:rsidRPr="00742EE6" w:rsidRDefault="00E73AEB" w:rsidP="00742E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42EE6">
        <w:rPr>
          <w:rFonts w:asciiTheme="majorBidi" w:eastAsia="Google Sans Text" w:hAnsiTheme="majorBidi" w:cstheme="majorBidi"/>
          <w:color w:val="1B1C1D"/>
          <w:sz w:val="24"/>
          <w:szCs w:val="24"/>
        </w:rPr>
        <w:t>Mengembangkan keterampilan berpikir kritis, berkomuni</w:t>
      </w:r>
      <w:r w:rsidRPr="00742EE6">
        <w:rPr>
          <w:rFonts w:asciiTheme="majorBidi" w:eastAsia="Google Sans Text" w:hAnsiTheme="majorBidi" w:cstheme="majorBidi"/>
          <w:color w:val="1B1C1D"/>
          <w:sz w:val="24"/>
          <w:szCs w:val="24"/>
        </w:rPr>
        <w:t xml:space="preserve">kasi, membangkitkan kreativitas, dan berkolaborasi dalam masyarakat global melalui pengalaman belajar </w:t>
      </w:r>
      <w:r w:rsidRPr="00742EE6">
        <w:rPr>
          <w:rFonts w:asciiTheme="majorBidi" w:eastAsia="Google Sans Text" w:hAnsiTheme="majorBidi" w:cstheme="majorBidi"/>
          <w:color w:val="1B1C1D"/>
          <w:sz w:val="24"/>
          <w:szCs w:val="24"/>
        </w:rPr>
        <w:lastRenderedPageBreak/>
        <w:t>yang berbasis eksplorasi dan pemecahan masalah.</w:t>
      </w:r>
    </w:p>
    <w:p w:rsidR="00F137AB" w:rsidRPr="00742EE6" w:rsidRDefault="00E73AEB" w:rsidP="00742E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42EE6">
        <w:rPr>
          <w:rFonts w:asciiTheme="majorBidi" w:eastAsia="Google Sans Text" w:hAnsiTheme="majorBidi" w:cstheme="majorBidi"/>
          <w:color w:val="1B1C1D"/>
          <w:sz w:val="24"/>
          <w:szCs w:val="24"/>
        </w:rPr>
        <w:t>Menumbuhkan komitmen dan kesadaran terhadap nilai-nilai sosial, kemanusiaan, dan lingkungan dengan merefle</w:t>
      </w:r>
      <w:r w:rsidRPr="00742EE6">
        <w:rPr>
          <w:rFonts w:asciiTheme="majorBidi" w:eastAsia="Google Sans Text" w:hAnsiTheme="majorBidi" w:cstheme="majorBidi"/>
          <w:color w:val="1B1C1D"/>
          <w:sz w:val="24"/>
          <w:szCs w:val="24"/>
        </w:rPr>
        <w:t>ksikan pengalaman serta mengaplikasikannya dalam tindakan nyata untuk menumbuhkan kecintaan terhadap bangsa dan negara.</w:t>
      </w:r>
    </w:p>
    <w:p w:rsidR="00F137AB" w:rsidRPr="00742EE6" w:rsidRDefault="00E73AEB" w:rsidP="00742E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42EE6">
        <w:rPr>
          <w:rFonts w:asciiTheme="majorBidi" w:eastAsia="Google Sans Text" w:hAnsiTheme="majorBidi" w:cstheme="majorBidi"/>
          <w:color w:val="1B1C1D"/>
          <w:sz w:val="24"/>
          <w:szCs w:val="24"/>
        </w:rPr>
        <w:t>Menunjukkan hasil pemahaman konsep pengetahuan serta mengasah keterampilan melalui karya atau aksi sosial yang bermakna sebagai bentuk p</w:t>
      </w:r>
      <w:r w:rsidRPr="00742EE6">
        <w:rPr>
          <w:rFonts w:asciiTheme="majorBidi" w:eastAsia="Google Sans Text" w:hAnsiTheme="majorBidi" w:cstheme="majorBidi"/>
          <w:color w:val="1B1C1D"/>
          <w:sz w:val="24"/>
          <w:szCs w:val="24"/>
        </w:rPr>
        <w:t>enerapan dan refleksi terhadap pembelajaran yang telah diperoleh.</w:t>
      </w:r>
    </w:p>
    <w:p w:rsidR="00742EE6" w:rsidRPr="00742EE6" w:rsidRDefault="00742EE6" w:rsidP="00742EE6">
      <w:pPr>
        <w:pBdr>
          <w:top w:val="nil"/>
          <w:left w:val="nil"/>
          <w:bottom w:val="nil"/>
          <w:right w:val="nil"/>
          <w:between w:val="nil"/>
        </w:pBdr>
        <w:spacing w:line="276" w:lineRule="auto"/>
        <w:jc w:val="both"/>
        <w:rPr>
          <w:rFonts w:asciiTheme="majorBidi" w:hAnsiTheme="majorBidi" w:cstheme="majorBidi"/>
          <w:sz w:val="24"/>
          <w:szCs w:val="24"/>
        </w:rPr>
      </w:pPr>
    </w:p>
    <w:p w:rsidR="00F137AB" w:rsidRPr="00742EE6" w:rsidRDefault="00E73AEB" w:rsidP="00742EE6">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742EE6">
        <w:rPr>
          <w:rFonts w:asciiTheme="majorBidi" w:eastAsia="Google Sans" w:hAnsiTheme="majorBidi" w:cstheme="majorBidi"/>
          <w:color w:val="1B1C1D"/>
          <w:sz w:val="24"/>
          <w:szCs w:val="24"/>
        </w:rPr>
        <w:t>Karakteristik</w:t>
      </w: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Karakteristik mata pelajaran IPS pada Fase D dan E mencerminkan keterpaduan berbagai disiplin ilmu seperti Geografi, Ekonomi, Sosiologi, Sejarah dan Antropologi dalam memaha</w:t>
      </w:r>
      <w:r w:rsidRPr="00742EE6">
        <w:rPr>
          <w:rFonts w:asciiTheme="majorBidi" w:eastAsia="Google Sans Text" w:hAnsiTheme="majorBidi" w:cstheme="majorBidi"/>
          <w:color w:val="1B1C1D"/>
          <w:sz w:val="24"/>
          <w:szCs w:val="24"/>
        </w:rPr>
        <w:t xml:space="preserve">mi kehidupan manusia dalam konteks sosial, budaya, dan ekonomi. </w:t>
      </w:r>
      <w:proofErr w:type="gramStart"/>
      <w:r w:rsidRPr="00742EE6">
        <w:rPr>
          <w:rFonts w:asciiTheme="majorBidi" w:eastAsia="Google Sans Text" w:hAnsiTheme="majorBidi" w:cstheme="majorBidi"/>
          <w:color w:val="1B1C1D"/>
          <w:sz w:val="24"/>
          <w:szCs w:val="24"/>
        </w:rPr>
        <w:t>Pemahaman terhadap konsep-konsep dasar dari berbagai disiplin ilmu ini menjadi landasan dalam menganalisis fenomena sosial serta perubahan ruang dan waktu yang memengaruhi kehidupan masyarakat</w:t>
      </w:r>
      <w:r w:rsidRPr="00742EE6">
        <w:rPr>
          <w:rFonts w:asciiTheme="majorBidi" w:eastAsia="Google Sans Text" w:hAnsiTheme="majorBidi" w:cstheme="majorBidi"/>
          <w:color w:val="1B1C1D"/>
          <w:sz w:val="24"/>
          <w:szCs w:val="24"/>
        </w:rPr>
        <w:t>.</w:t>
      </w:r>
      <w:proofErr w:type="gramEnd"/>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Pada Fase D, pembelajaran IPS dilakukan secara terpadu, sedangkan pada Fase E, pendekatan dapat bersifat disiplin ilmu tersendiri melalui mata pelajaran Geografi, Ekonomi, Sosiologi, Sejarah dan Antropologi atau dapat dilaksanakan terpadu dengan mengguna</w:t>
      </w:r>
      <w:r w:rsidRPr="00742EE6">
        <w:rPr>
          <w:rFonts w:asciiTheme="majorBidi" w:eastAsia="Google Sans Text" w:hAnsiTheme="majorBidi" w:cstheme="majorBidi"/>
          <w:color w:val="1B1C1D"/>
          <w:sz w:val="24"/>
          <w:szCs w:val="24"/>
        </w:rPr>
        <w:t>kan integrasi antardisiplin seperti pada Fase D.</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 xml:space="preserve">Dalam proses pembelajaran, konsep-konsep ilmu sosial diaplikasikan melalui kajian terhadap fenomena nyata di masyarakat. </w:t>
      </w:r>
      <w:proofErr w:type="gramStart"/>
      <w:r w:rsidRPr="00742EE6">
        <w:rPr>
          <w:rFonts w:asciiTheme="majorBidi" w:eastAsia="Google Sans Text" w:hAnsiTheme="majorBidi" w:cstheme="majorBidi"/>
          <w:color w:val="1B1C1D"/>
          <w:sz w:val="24"/>
          <w:szCs w:val="24"/>
        </w:rPr>
        <w:t>Pendekatan berbasis proyek dan diskusi tentang problema menjadi sarana untuk mengemban</w:t>
      </w:r>
      <w:r w:rsidRPr="00742EE6">
        <w:rPr>
          <w:rFonts w:asciiTheme="majorBidi" w:eastAsia="Google Sans Text" w:hAnsiTheme="majorBidi" w:cstheme="majorBidi"/>
          <w:color w:val="1B1C1D"/>
          <w:sz w:val="24"/>
          <w:szCs w:val="24"/>
        </w:rPr>
        <w:t>gkan keterampilan berpikir kritis dan analitis.</w:t>
      </w:r>
      <w:proofErr w:type="gramEnd"/>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 xml:space="preserve">Pada Fase E, penerapan pembelajaran mendalam memungkinkan eksplorasi isu sosial dari berbagai perspektif ilmu sosial guna menemukan solusi yang tepat. </w:t>
      </w:r>
      <w:proofErr w:type="gramStart"/>
      <w:r w:rsidRPr="00742EE6">
        <w:rPr>
          <w:rFonts w:asciiTheme="majorBidi" w:eastAsia="Google Sans Text" w:hAnsiTheme="majorBidi" w:cstheme="majorBidi"/>
          <w:color w:val="1B1C1D"/>
          <w:sz w:val="24"/>
          <w:szCs w:val="24"/>
        </w:rPr>
        <w:t>Kegiatan berbasis aksi sosial juga menjadi bagian dari pe</w:t>
      </w:r>
      <w:r w:rsidRPr="00742EE6">
        <w:rPr>
          <w:rFonts w:asciiTheme="majorBidi" w:eastAsia="Google Sans Text" w:hAnsiTheme="majorBidi" w:cstheme="majorBidi"/>
          <w:color w:val="1B1C1D"/>
          <w:sz w:val="24"/>
          <w:szCs w:val="24"/>
        </w:rPr>
        <w:t>mbelajaran untuk menumbuhkan kepedulian terhadap lingkungan dan masyarakat.</w:t>
      </w:r>
      <w:proofErr w:type="gramEnd"/>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 xml:space="preserve">Refleksi terhadap proses pembelajaran dilakukan untuk mengevaluasi pemahaman dan efektivitas penerapan konsep ilmu sosial dalam kehidupan nyata. </w:t>
      </w:r>
      <w:proofErr w:type="gramStart"/>
      <w:r w:rsidRPr="00742EE6">
        <w:rPr>
          <w:rFonts w:asciiTheme="majorBidi" w:eastAsia="Google Sans Text" w:hAnsiTheme="majorBidi" w:cstheme="majorBidi"/>
          <w:color w:val="1B1C1D"/>
          <w:sz w:val="24"/>
          <w:szCs w:val="24"/>
        </w:rPr>
        <w:t>Evaluasi terhadap solusi yang dikem</w:t>
      </w:r>
      <w:r w:rsidRPr="00742EE6">
        <w:rPr>
          <w:rFonts w:asciiTheme="majorBidi" w:eastAsia="Google Sans Text" w:hAnsiTheme="majorBidi" w:cstheme="majorBidi"/>
          <w:color w:val="1B1C1D"/>
          <w:sz w:val="24"/>
          <w:szCs w:val="24"/>
        </w:rPr>
        <w:t>bangkan dalam proyek menjadi bagian dari pembelajaran yang berkelanjutan.</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Kesadaran terhadap peran dalam masyarakat serta nilai-nilai sosial yang diperoleh melalui pembelajaran IPS membantu membentuk sikap tanggung jawab sosial dan kepedulian terhadap bang</w:t>
      </w:r>
      <w:r w:rsidRPr="00742EE6">
        <w:rPr>
          <w:rFonts w:asciiTheme="majorBidi" w:eastAsia="Google Sans Text" w:hAnsiTheme="majorBidi" w:cstheme="majorBidi"/>
          <w:color w:val="1B1C1D"/>
          <w:sz w:val="24"/>
          <w:szCs w:val="24"/>
        </w:rPr>
        <w:t>sa dan negara.</w:t>
      </w:r>
      <w:proofErr w:type="gramEnd"/>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 xml:space="preserve">Terdapat dua elemen utama dalam IPS, yaitu pemahaman konsep dan keterampilan proses. </w:t>
      </w:r>
      <w:proofErr w:type="gramStart"/>
      <w:r w:rsidRPr="00742EE6">
        <w:rPr>
          <w:rFonts w:asciiTheme="majorBidi" w:eastAsia="Google Sans Text" w:hAnsiTheme="majorBidi" w:cstheme="majorBidi"/>
          <w:color w:val="1B1C1D"/>
          <w:sz w:val="24"/>
          <w:szCs w:val="24"/>
        </w:rPr>
        <w:t>Dalam melaksanakan pembelajaran, keduanya merupakan satu kesatuan yang utuh dan tidak diturunkan menjadi tujuan pembelajaran terpisah.</w:t>
      </w:r>
      <w:proofErr w:type="gramEnd"/>
      <w:r w:rsidRPr="00742EE6">
        <w:rPr>
          <w:rFonts w:asciiTheme="majorBidi" w:eastAsia="Google Sans Text" w:hAnsiTheme="majorBidi" w:cstheme="majorBidi"/>
          <w:color w:val="1B1C1D"/>
          <w:sz w:val="24"/>
          <w:szCs w:val="24"/>
        </w:rPr>
        <w:t xml:space="preserve"> </w:t>
      </w:r>
      <w:proofErr w:type="gramStart"/>
      <w:r w:rsidRPr="00742EE6">
        <w:rPr>
          <w:rFonts w:asciiTheme="majorBidi" w:eastAsia="Google Sans Text" w:hAnsiTheme="majorBidi" w:cstheme="majorBidi"/>
          <w:color w:val="1B1C1D"/>
          <w:sz w:val="24"/>
          <w:szCs w:val="24"/>
        </w:rPr>
        <w:t>Elemen dan deskripsi elemen mata pel</w:t>
      </w:r>
      <w:r w:rsidRPr="00742EE6">
        <w:rPr>
          <w:rFonts w:asciiTheme="majorBidi" w:eastAsia="Google Sans Text" w:hAnsiTheme="majorBidi" w:cstheme="majorBidi"/>
          <w:color w:val="1B1C1D"/>
          <w:sz w:val="24"/>
          <w:szCs w:val="24"/>
        </w:rPr>
        <w:t>ajaran IPS adalah sebagai berikut.</w:t>
      </w:r>
      <w:proofErr w:type="gramEnd"/>
    </w:p>
    <w:tbl>
      <w:tblPr>
        <w:tblStyle w:val="TableGrid"/>
        <w:tblW w:w="8788" w:type="dxa"/>
        <w:tblInd w:w="392" w:type="dxa"/>
        <w:tblLayout w:type="fixed"/>
        <w:tblLook w:val="0600" w:firstRow="0" w:lastRow="0" w:firstColumn="0" w:lastColumn="0" w:noHBand="1" w:noVBand="1"/>
      </w:tblPr>
      <w:tblGrid>
        <w:gridCol w:w="3118"/>
        <w:gridCol w:w="5670"/>
      </w:tblGrid>
      <w:tr w:rsidR="00F137AB" w:rsidRPr="00742EE6" w:rsidTr="00E73AEB">
        <w:trPr>
          <w:trHeight w:val="454"/>
        </w:trPr>
        <w:tc>
          <w:tcPr>
            <w:tcW w:w="3118" w:type="dxa"/>
            <w:vAlign w:val="center"/>
          </w:tcPr>
          <w:p w:rsidR="00F137AB" w:rsidRPr="00742EE6" w:rsidRDefault="00E73AEB" w:rsidP="00742EE6">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742EE6">
              <w:rPr>
                <w:rFonts w:asciiTheme="majorBidi" w:eastAsia="Google Sans Text" w:hAnsiTheme="majorBidi" w:cstheme="majorBidi"/>
                <w:b/>
                <w:color w:val="1B1C1D"/>
                <w:sz w:val="24"/>
                <w:szCs w:val="24"/>
              </w:rPr>
              <w:t>Elemen</w:t>
            </w:r>
          </w:p>
        </w:tc>
        <w:tc>
          <w:tcPr>
            <w:tcW w:w="5670" w:type="dxa"/>
            <w:vAlign w:val="center"/>
          </w:tcPr>
          <w:p w:rsidR="00F137AB" w:rsidRPr="00742EE6" w:rsidRDefault="00E73AEB" w:rsidP="00742EE6">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742EE6">
              <w:rPr>
                <w:rFonts w:asciiTheme="majorBidi" w:eastAsia="Google Sans Text" w:hAnsiTheme="majorBidi" w:cstheme="majorBidi"/>
                <w:b/>
                <w:color w:val="1B1C1D"/>
                <w:sz w:val="24"/>
                <w:szCs w:val="24"/>
              </w:rPr>
              <w:t>Deskripsi</w:t>
            </w:r>
          </w:p>
        </w:tc>
      </w:tr>
      <w:tr w:rsidR="00F137AB" w:rsidRPr="00742EE6" w:rsidTr="00E73AEB">
        <w:tc>
          <w:tcPr>
            <w:tcW w:w="3118" w:type="dxa"/>
          </w:tcPr>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42EE6">
              <w:rPr>
                <w:rFonts w:asciiTheme="majorBidi" w:eastAsia="Google Sans Text" w:hAnsiTheme="majorBidi" w:cstheme="majorBidi"/>
                <w:b/>
                <w:color w:val="1B1C1D"/>
                <w:sz w:val="24"/>
                <w:szCs w:val="24"/>
              </w:rPr>
              <w:t>Pemahaman Konsep</w:t>
            </w:r>
          </w:p>
        </w:tc>
        <w:tc>
          <w:tcPr>
            <w:tcW w:w="5670" w:type="dxa"/>
          </w:tcPr>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 xml:space="preserve">Mata pelajaran IPS diawali dengan pemahaman </w:t>
            </w:r>
            <w:r w:rsidRPr="00742EE6">
              <w:rPr>
                <w:rFonts w:asciiTheme="majorBidi" w:eastAsia="Google Sans Text" w:hAnsiTheme="majorBidi" w:cstheme="majorBidi"/>
                <w:color w:val="1B1C1D"/>
                <w:sz w:val="24"/>
                <w:szCs w:val="24"/>
              </w:rPr>
              <w:lastRenderedPageBreak/>
              <w:t xml:space="preserve">mendalam terhadap materi meliputi definisi dan konsep yang dikaitkan dengan peristiwa dan fenomena manusia pada bidang sosial, ekonomi, budaya, dan lingkungan. Pemahaman konsep mata pelajaran IPS difokuskan pada </w:t>
            </w:r>
            <w:r w:rsidRPr="00742EE6">
              <w:rPr>
                <w:rFonts w:asciiTheme="majorBidi" w:eastAsia="Google Sans Text" w:hAnsiTheme="majorBidi" w:cstheme="majorBidi"/>
                <w:color w:val="1B1C1D"/>
                <w:sz w:val="24"/>
                <w:szCs w:val="24"/>
              </w:rPr>
              <w:t xml:space="preserve">materi yang akan digunakan untuk menjawab pertanyaan kunci sehingga perlu direkomendasikan materi </w:t>
            </w:r>
            <w:proofErr w:type="gramStart"/>
            <w:r w:rsidRPr="00742EE6">
              <w:rPr>
                <w:rFonts w:asciiTheme="majorBidi" w:eastAsia="Google Sans Text" w:hAnsiTheme="majorBidi" w:cstheme="majorBidi"/>
                <w:color w:val="1B1C1D"/>
                <w:sz w:val="24"/>
                <w:szCs w:val="24"/>
              </w:rPr>
              <w:t>ajar</w:t>
            </w:r>
            <w:proofErr w:type="gramEnd"/>
            <w:r w:rsidRPr="00742EE6">
              <w:rPr>
                <w:rFonts w:asciiTheme="majorBidi" w:eastAsia="Google Sans Text" w:hAnsiTheme="majorBidi" w:cstheme="majorBidi"/>
                <w:color w:val="1B1C1D"/>
                <w:sz w:val="24"/>
                <w:szCs w:val="24"/>
              </w:rPr>
              <w:t xml:space="preserve"> yang relevan. Elemen pemahaman konsep mengarahkan murid untuk dapat mendefinisikan, menafsirkan, dan merumuskan konsep atau teori dengan bahasa mereka se</w:t>
            </w:r>
            <w:r w:rsidRPr="00742EE6">
              <w:rPr>
                <w:rFonts w:asciiTheme="majorBidi" w:eastAsia="Google Sans Text" w:hAnsiTheme="majorBidi" w:cstheme="majorBidi"/>
                <w:color w:val="1B1C1D"/>
                <w:sz w:val="24"/>
                <w:szCs w:val="24"/>
              </w:rPr>
              <w:t>ndiri. Pada elemen ini, murid tidak hanya hafal secara verbal, tetapi juga memahami konsep dan konteks dari masalah atau fakta yang ditanyakan.</w:t>
            </w:r>
          </w:p>
        </w:tc>
      </w:tr>
      <w:tr w:rsidR="00F137AB" w:rsidRPr="00742EE6" w:rsidTr="00E73AEB">
        <w:tc>
          <w:tcPr>
            <w:tcW w:w="3118" w:type="dxa"/>
          </w:tcPr>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42EE6">
              <w:rPr>
                <w:rFonts w:asciiTheme="majorBidi" w:eastAsia="Google Sans Text" w:hAnsiTheme="majorBidi" w:cstheme="majorBidi"/>
                <w:b/>
                <w:color w:val="1B1C1D"/>
                <w:sz w:val="24"/>
                <w:szCs w:val="24"/>
              </w:rPr>
              <w:lastRenderedPageBreak/>
              <w:t>Keterampilan Proses</w:t>
            </w:r>
          </w:p>
        </w:tc>
        <w:tc>
          <w:tcPr>
            <w:tcW w:w="5670" w:type="dxa"/>
          </w:tcPr>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Pendekatan keterampilan proses adalah pendekatan yang fokus pada proses belajar, aktivitas,</w:t>
            </w:r>
            <w:r w:rsidRPr="00742EE6">
              <w:rPr>
                <w:rFonts w:asciiTheme="majorBidi" w:eastAsia="Google Sans Text" w:hAnsiTheme="majorBidi" w:cstheme="majorBidi"/>
                <w:color w:val="1B1C1D"/>
                <w:sz w:val="24"/>
                <w:szCs w:val="24"/>
              </w:rPr>
              <w:t xml:space="preserve"> dan kreativitas murid dalam memperoleh pengetahuan, nilai, dan sikap, serta mengaplikasikannya dalam kehidupan sehari-hari. Keterampilan proses dalam mata pelajaran IPS meliputi kegiatan mengamati, menanya, mengumpulkan informasi, mengorganisasikan, menar</w:t>
            </w:r>
            <w:r w:rsidRPr="00742EE6">
              <w:rPr>
                <w:rFonts w:asciiTheme="majorBidi" w:eastAsia="Google Sans Text" w:hAnsiTheme="majorBidi" w:cstheme="majorBidi"/>
                <w:color w:val="1B1C1D"/>
                <w:sz w:val="24"/>
                <w:szCs w:val="24"/>
              </w:rPr>
              <w:t>ik kesimpulan, mengomunikasikan, mengevaluasi, merefleksi, dan merencanakan projek lanjutan untuk memahami lebih dalam peristiwa dan fenomena yang terjadi pada kehidupan manusia. Hal ini untuk mempersiapkan murid menjadi warga negara yang berpartisipasi se</w:t>
            </w:r>
            <w:r w:rsidRPr="00742EE6">
              <w:rPr>
                <w:rFonts w:asciiTheme="majorBidi" w:eastAsia="Google Sans Text" w:hAnsiTheme="majorBidi" w:cstheme="majorBidi"/>
                <w:color w:val="1B1C1D"/>
                <w:sz w:val="24"/>
                <w:szCs w:val="24"/>
              </w:rPr>
              <w:t>cara cerdas dalam masyarakat yang berkebinekaan global.</w:t>
            </w:r>
          </w:p>
        </w:tc>
      </w:tr>
    </w:tbl>
    <w:p w:rsidR="00742EE6" w:rsidRDefault="00742EE6" w:rsidP="00742EE6">
      <w:pPr>
        <w:pStyle w:val="Heading2"/>
        <w:spacing w:before="0" w:after="0" w:line="276" w:lineRule="auto"/>
        <w:jc w:val="both"/>
        <w:rPr>
          <w:rFonts w:asciiTheme="majorBidi" w:eastAsia="Google Sans" w:hAnsiTheme="majorBidi" w:cstheme="majorBidi"/>
          <w:color w:val="1B1C1D"/>
          <w:sz w:val="24"/>
          <w:szCs w:val="24"/>
        </w:rPr>
        <w:sectPr w:rsidR="00742EE6" w:rsidSect="008151C0">
          <w:pgSz w:w="11907" w:h="16839" w:code="9"/>
          <w:pgMar w:top="1418" w:right="1418" w:bottom="1418" w:left="1418" w:header="0" w:footer="720" w:gutter="0"/>
          <w:pgNumType w:start="1"/>
          <w:cols w:space="720"/>
          <w:docGrid w:linePitch="299"/>
        </w:sectPr>
      </w:pPr>
    </w:p>
    <w:p w:rsidR="00F137AB" w:rsidRPr="00742EE6" w:rsidRDefault="00E73AEB" w:rsidP="00742EE6">
      <w:pPr>
        <w:pStyle w:val="Heading2"/>
        <w:spacing w:before="0" w:after="0" w:line="276" w:lineRule="auto"/>
        <w:jc w:val="center"/>
        <w:rPr>
          <w:rFonts w:asciiTheme="majorBidi" w:eastAsia="Google Sans" w:hAnsiTheme="majorBidi" w:cstheme="majorBidi"/>
          <w:color w:val="1B1C1D"/>
          <w:sz w:val="24"/>
          <w:szCs w:val="24"/>
        </w:rPr>
      </w:pPr>
      <w:r w:rsidRPr="00742EE6">
        <w:rPr>
          <w:rFonts w:asciiTheme="majorBidi" w:eastAsia="Google Sans" w:hAnsiTheme="majorBidi" w:cstheme="majorBidi"/>
          <w:color w:val="1B1C1D"/>
          <w:sz w:val="24"/>
          <w:szCs w:val="24"/>
        </w:rPr>
        <w:lastRenderedPageBreak/>
        <w:t>Capaian Pembelajaran</w:t>
      </w:r>
    </w:p>
    <w:p w:rsidR="00F137AB" w:rsidRPr="00742EE6" w:rsidRDefault="00E73AEB" w:rsidP="00742EE6">
      <w:pPr>
        <w:pStyle w:val="Heading3"/>
        <w:spacing w:before="0" w:after="0" w:line="276" w:lineRule="auto"/>
        <w:jc w:val="center"/>
        <w:rPr>
          <w:rFonts w:asciiTheme="majorBidi" w:eastAsia="Google Sans" w:hAnsiTheme="majorBidi" w:cstheme="majorBidi"/>
          <w:b w:val="0"/>
          <w:bCs/>
          <w:color w:val="1B1C1D"/>
          <w:sz w:val="24"/>
          <w:szCs w:val="24"/>
        </w:rPr>
      </w:pPr>
      <w:r w:rsidRPr="00742EE6">
        <w:rPr>
          <w:rFonts w:asciiTheme="majorBidi" w:eastAsia="Google Sans" w:hAnsiTheme="majorBidi" w:cstheme="majorBidi"/>
          <w:b w:val="0"/>
          <w:bCs/>
          <w:color w:val="1B1C1D"/>
          <w:sz w:val="24"/>
          <w:szCs w:val="24"/>
        </w:rPr>
        <w:t>Fase D (Umumn</w:t>
      </w:r>
      <w:bookmarkStart w:id="0" w:name="_GoBack"/>
      <w:bookmarkEnd w:id="0"/>
      <w:r w:rsidRPr="00742EE6">
        <w:rPr>
          <w:rFonts w:asciiTheme="majorBidi" w:eastAsia="Google Sans" w:hAnsiTheme="majorBidi" w:cstheme="majorBidi"/>
          <w:b w:val="0"/>
          <w:bCs/>
          <w:color w:val="1B1C1D"/>
          <w:sz w:val="24"/>
          <w:szCs w:val="24"/>
        </w:rPr>
        <w:t>ya untuk kelas VII, VIII, IX SMP/MTs/Program Paket B)</w:t>
      </w:r>
    </w:p>
    <w:p w:rsidR="00742EE6" w:rsidRDefault="00742EE6" w:rsidP="00742E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sidRPr="00742EE6">
        <w:rPr>
          <w:rFonts w:asciiTheme="majorBidi" w:eastAsia="Google Sans Text" w:hAnsiTheme="majorBidi" w:cstheme="majorBidi"/>
          <w:color w:val="1B1C1D"/>
          <w:sz w:val="24"/>
          <w:szCs w:val="24"/>
        </w:rPr>
        <w:t>Pada akhir Fase D, murid memiliki kemampuan sebagai berikut.</w:t>
      </w:r>
      <w:proofErr w:type="gramEnd"/>
    </w:p>
    <w:p w:rsidR="00F137AB" w:rsidRPr="00742EE6" w:rsidRDefault="00E73AEB" w:rsidP="008151C0">
      <w:pPr>
        <w:pStyle w:val="Heading4"/>
        <w:numPr>
          <w:ilvl w:val="0"/>
          <w:numId w:val="4"/>
        </w:numPr>
        <w:spacing w:before="0" w:after="0"/>
        <w:jc w:val="both"/>
        <w:rPr>
          <w:rFonts w:asciiTheme="majorBidi" w:eastAsia="Google Sans" w:hAnsiTheme="majorBidi" w:cstheme="majorBidi"/>
          <w:color w:val="1B1C1D"/>
        </w:rPr>
      </w:pPr>
      <w:r w:rsidRPr="00742EE6">
        <w:rPr>
          <w:rFonts w:asciiTheme="majorBidi" w:eastAsia="Google Sans" w:hAnsiTheme="majorBidi" w:cstheme="majorBidi"/>
          <w:color w:val="1B1C1D"/>
        </w:rPr>
        <w:t>Pemahaman Konsep</w:t>
      </w:r>
    </w:p>
    <w:p w:rsidR="00F137AB" w:rsidRDefault="00E73AEB" w:rsidP="008151C0">
      <w:pPr>
        <w:pBdr>
          <w:top w:val="nil"/>
          <w:left w:val="nil"/>
          <w:bottom w:val="nil"/>
          <w:right w:val="nil"/>
          <w:between w:val="nil"/>
        </w:pBdr>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Menjelaskan keberagaman kondisi geografis Indonesia, konektivitas antarruang terhadap upaya pemanfaatan dan pelestarian potensi sumber daya alam, faktor aktivitas manusia terhadap perubahan iklim dan potensi bencana alam; memprediksi dampak perubahan iklim</w:t>
      </w:r>
      <w:r w:rsidRPr="00742EE6">
        <w:rPr>
          <w:rFonts w:asciiTheme="majorBidi" w:eastAsia="Google Sans Text" w:hAnsiTheme="majorBidi" w:cstheme="majorBidi"/>
          <w:color w:val="1B1C1D"/>
          <w:sz w:val="24"/>
          <w:szCs w:val="24"/>
        </w:rPr>
        <w:t xml:space="preserve"> terhadap kehidupan ekonomi, sosial, budaya masyarakat serta merefleksikan pola adaptasi terhadap perubahan iklim dan upaya mitigasi bencana untuk menunjang sustainable development goals (SDGs) dalam konteks lokal, regional, dan global; mengidentifikasi up</w:t>
      </w:r>
      <w:r w:rsidRPr="00742EE6">
        <w:rPr>
          <w:rFonts w:asciiTheme="majorBidi" w:eastAsia="Google Sans Text" w:hAnsiTheme="majorBidi" w:cstheme="majorBidi"/>
          <w:color w:val="1B1C1D"/>
          <w:sz w:val="24"/>
          <w:szCs w:val="24"/>
        </w:rPr>
        <w:t xml:space="preserve">aya masyarakat dalam memenuhi kebutuhannya melalui kegiatan ekonomi, harga, pasar, lembaga keuangan, perdagangan internasional; menelaah peran masyarakat dan negara dalam mendorong pertumbuhan ekonomi di era digital, serta potensi Indonesia menjadi negara </w:t>
      </w:r>
      <w:r w:rsidRPr="00742EE6">
        <w:rPr>
          <w:rFonts w:asciiTheme="majorBidi" w:eastAsia="Google Sans Text" w:hAnsiTheme="majorBidi" w:cstheme="majorBidi"/>
          <w:color w:val="1B1C1D"/>
          <w:sz w:val="24"/>
          <w:szCs w:val="24"/>
        </w:rPr>
        <w:t>maju; mengelaborasi proses interaksi sosial, lembaga sosial, dinamika sosial dan perubahan sistem sosial budaya dalam masyarakat yang majemuk untuk mewujudkan integrasi bangsa dengan prinsip kebhinekaan; menjelaskan konsep dasar ilmu sejarah yaitu manusia,</w:t>
      </w:r>
      <w:r w:rsidRPr="00742EE6">
        <w:rPr>
          <w:rFonts w:asciiTheme="majorBidi" w:eastAsia="Google Sans Text" w:hAnsiTheme="majorBidi" w:cstheme="majorBidi"/>
          <w:color w:val="1B1C1D"/>
          <w:sz w:val="24"/>
          <w:szCs w:val="24"/>
        </w:rPr>
        <w:t xml:space="preserve"> ruang, waktu, kronologi, perubahan; menganalisis keterhubungan antara masa lampau, masa kini, dan masa yang akan datang ketika mempelajari sejarah lokal dan toponimi wilayah serta berbagai peristiwa atau kejadian penting dalam lingkup lokal, nasional dan </w:t>
      </w:r>
      <w:r w:rsidRPr="00742EE6">
        <w:rPr>
          <w:rFonts w:asciiTheme="majorBidi" w:eastAsia="Google Sans Text" w:hAnsiTheme="majorBidi" w:cstheme="majorBidi"/>
          <w:color w:val="1B1C1D"/>
          <w:sz w:val="24"/>
          <w:szCs w:val="24"/>
        </w:rPr>
        <w:t>global terkait asal-usul nenek moyang bangsa Indonesia dan jalur rempah nusantara.</w:t>
      </w:r>
    </w:p>
    <w:p w:rsidR="00742EE6" w:rsidRPr="00742EE6" w:rsidRDefault="00742EE6" w:rsidP="008151C0">
      <w:pPr>
        <w:pBdr>
          <w:top w:val="nil"/>
          <w:left w:val="nil"/>
          <w:bottom w:val="nil"/>
          <w:right w:val="nil"/>
          <w:between w:val="nil"/>
        </w:pBdr>
        <w:ind w:left="360"/>
        <w:jc w:val="both"/>
        <w:rPr>
          <w:rFonts w:asciiTheme="majorBidi" w:eastAsia="Google Sans Text" w:hAnsiTheme="majorBidi" w:cstheme="majorBidi"/>
          <w:color w:val="1B1C1D"/>
          <w:sz w:val="24"/>
          <w:szCs w:val="24"/>
        </w:rPr>
      </w:pPr>
    </w:p>
    <w:p w:rsidR="00F137AB" w:rsidRPr="00742EE6" w:rsidRDefault="00E73AEB" w:rsidP="008151C0">
      <w:pPr>
        <w:pStyle w:val="Heading4"/>
        <w:numPr>
          <w:ilvl w:val="0"/>
          <w:numId w:val="4"/>
        </w:numPr>
        <w:spacing w:before="0" w:after="0"/>
        <w:jc w:val="both"/>
        <w:rPr>
          <w:rFonts w:asciiTheme="majorBidi" w:eastAsia="Google Sans" w:hAnsiTheme="majorBidi" w:cstheme="majorBidi"/>
          <w:color w:val="1B1C1D"/>
        </w:rPr>
      </w:pPr>
      <w:r w:rsidRPr="00742EE6">
        <w:rPr>
          <w:rFonts w:asciiTheme="majorBidi" w:eastAsia="Google Sans" w:hAnsiTheme="majorBidi" w:cstheme="majorBidi"/>
          <w:color w:val="1B1C1D"/>
        </w:rPr>
        <w:t>Keterampilan Proses</w:t>
      </w:r>
    </w:p>
    <w:p w:rsidR="00F137AB" w:rsidRDefault="00E73AEB" w:rsidP="008151C0">
      <w:pPr>
        <w:pBdr>
          <w:top w:val="nil"/>
          <w:left w:val="nil"/>
          <w:bottom w:val="nil"/>
          <w:right w:val="nil"/>
          <w:between w:val="nil"/>
        </w:pBdr>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Menerapkan pemahaman konsep melalui pendekatan keterampilan proses dengan cara mengamati fenomena dan peristiwa secara sistematis dengan menggunakan</w:t>
      </w:r>
      <w:r w:rsidRPr="00742EE6">
        <w:rPr>
          <w:rFonts w:asciiTheme="majorBidi" w:eastAsia="Google Sans Text" w:hAnsiTheme="majorBidi" w:cstheme="majorBidi"/>
          <w:color w:val="1B1C1D"/>
          <w:sz w:val="24"/>
          <w:szCs w:val="24"/>
        </w:rPr>
        <w:t xml:space="preserve"> pancaindra serta menemukan persamaan dan perbedaannya; menanya dengan panduan pendidik, mengajukan pertanyaan untuk menggali dan klarifikasi informasi, serta mencari tahu penyebab dan memprediksinya; mengumpulkan informasi secara berkolaborasi, merencanak</w:t>
      </w:r>
      <w:r w:rsidRPr="00742EE6">
        <w:rPr>
          <w:rFonts w:asciiTheme="majorBidi" w:eastAsia="Google Sans Text" w:hAnsiTheme="majorBidi" w:cstheme="majorBidi"/>
          <w:color w:val="1B1C1D"/>
          <w:sz w:val="24"/>
          <w:szCs w:val="24"/>
        </w:rPr>
        <w:t>an dan melakukan penyelidikan, mengumpulkan informasi dengan sumber primer, dan mendokumentasikannya; berkolaborasi, mengolah informasi yang relevan serta memprioritaskan beberapa gagasan tertentu; menguji dan menerapkan konsep melalui eksperimen, simulasi</w:t>
      </w:r>
      <w:r w:rsidRPr="00742EE6">
        <w:rPr>
          <w:rFonts w:asciiTheme="majorBidi" w:eastAsia="Google Sans Text" w:hAnsiTheme="majorBidi" w:cstheme="majorBidi"/>
          <w:color w:val="1B1C1D"/>
          <w:sz w:val="24"/>
          <w:szCs w:val="24"/>
        </w:rPr>
        <w:t>, studi kasus, atau situasi nyata untuk memperkuat pemahaman dan keterampilan; mengevaluasi dan merefleksi serta melakukan perbaikan untuk menarik simpulan hasil penyelidikan dengan tepat; mengomunikasikan dan menyajikan hasil penyelidikan dengan menggunak</w:t>
      </w:r>
      <w:r w:rsidRPr="00742EE6">
        <w:rPr>
          <w:rFonts w:asciiTheme="majorBidi" w:eastAsia="Google Sans Text" w:hAnsiTheme="majorBidi" w:cstheme="majorBidi"/>
          <w:color w:val="1B1C1D"/>
          <w:sz w:val="24"/>
          <w:szCs w:val="24"/>
        </w:rPr>
        <w:t>an media informasi yang tepat; dan menyusun rencana tindak lanjut dari hasil penyelidikan yang telah dihasilkan secara kolaboratif.</w:t>
      </w:r>
    </w:p>
    <w:p w:rsid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742EE6" w:rsidTr="00742EE6">
        <w:tc>
          <w:tcPr>
            <w:tcW w:w="5437" w:type="dxa"/>
          </w:tcPr>
          <w:p w:rsidR="00742EE6" w:rsidRDefault="00742EE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742EE6" w:rsidRDefault="00742EE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742EE6" w:rsidRDefault="00742EE6">
            <w:pPr>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742EE6" w:rsidRDefault="00742EE6">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742EE6" w:rsidRDefault="00742EE6">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742EE6" w:rsidRDefault="00742EE6">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742EE6" w:rsidRDefault="00742EE6">
            <w:pPr>
              <w:ind w:left="41"/>
              <w:jc w:val="center"/>
              <w:rPr>
                <w:rFonts w:asciiTheme="majorBidi" w:hAnsiTheme="majorBidi" w:cstheme="majorBidi"/>
                <w:bCs/>
                <w:iCs/>
                <w:color w:val="000000"/>
                <w:sz w:val="24"/>
                <w:szCs w:val="24"/>
              </w:rPr>
            </w:pPr>
          </w:p>
          <w:p w:rsidR="00742EE6" w:rsidRDefault="00742EE6">
            <w:pPr>
              <w:ind w:left="41"/>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Cs/>
                <w:iCs/>
                <w:color w:val="000000"/>
                <w:sz w:val="24"/>
                <w:szCs w:val="24"/>
                <w:lang w:val="id-ID"/>
              </w:rPr>
            </w:pPr>
          </w:p>
          <w:p w:rsidR="00742EE6" w:rsidRDefault="00742EE6">
            <w:pPr>
              <w:ind w:left="41"/>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742EE6" w:rsidRDefault="00742EE6" w:rsidP="008151C0">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sectPr w:rsidR="00742EE6" w:rsidRPr="00742EE6" w:rsidSect="008151C0">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OldStyle">
    <w:altName w:val="Times New Roman"/>
    <w:panose1 w:val="00000000000000000000"/>
    <w:charset w:val="00"/>
    <w:family w:val="roman"/>
    <w:notTrueType/>
    <w:pitch w:val="default"/>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F7AB6"/>
    <w:multiLevelType w:val="hybridMultilevel"/>
    <w:tmpl w:val="4192E0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7F7A0D"/>
    <w:multiLevelType w:val="hybridMultilevel"/>
    <w:tmpl w:val="0F800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830F40"/>
    <w:multiLevelType w:val="multilevel"/>
    <w:tmpl w:val="7214050C"/>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2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4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6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8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0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2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735F4C61"/>
    <w:multiLevelType w:val="hybridMultilevel"/>
    <w:tmpl w:val="ABA43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compat>
    <w:compatSetting w:name="compatibilityMode" w:uri="http://schemas.microsoft.com/office/word" w:val="14"/>
  </w:compat>
  <w:rsids>
    <w:rsidRoot w:val="00F137AB"/>
    <w:rsid w:val="00742EE6"/>
    <w:rsid w:val="008151C0"/>
    <w:rsid w:val="00E73AEB"/>
    <w:rsid w:val="00F137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42EE6"/>
    <w:rPr>
      <w:rFonts w:ascii="Tahoma" w:hAnsi="Tahoma" w:cs="Tahoma"/>
      <w:sz w:val="16"/>
      <w:szCs w:val="16"/>
    </w:rPr>
  </w:style>
  <w:style w:type="character" w:customStyle="1" w:styleId="BalloonTextChar">
    <w:name w:val="Balloon Text Char"/>
    <w:basedOn w:val="DefaultParagraphFont"/>
    <w:link w:val="BalloonText"/>
    <w:uiPriority w:val="99"/>
    <w:semiHidden/>
    <w:rsid w:val="00742EE6"/>
    <w:rPr>
      <w:rFonts w:ascii="Tahoma" w:hAnsi="Tahoma" w:cs="Tahoma"/>
      <w:sz w:val="16"/>
      <w:szCs w:val="16"/>
    </w:rPr>
  </w:style>
  <w:style w:type="character" w:customStyle="1" w:styleId="fontstyle01">
    <w:name w:val="fontstyle01"/>
    <w:basedOn w:val="DefaultParagraphFont"/>
    <w:rsid w:val="00742EE6"/>
    <w:rPr>
      <w:rFonts w:ascii="BookmanOldStyle" w:hAnsi="BookmanOldStyle" w:hint="default"/>
      <w:b w:val="0"/>
      <w:bCs w:val="0"/>
      <w:i w:val="0"/>
      <w:iCs w:val="0"/>
      <w:color w:val="000000"/>
      <w:sz w:val="24"/>
      <w:szCs w:val="24"/>
    </w:rPr>
  </w:style>
  <w:style w:type="table" w:styleId="TableGrid">
    <w:name w:val="Table Grid"/>
    <w:basedOn w:val="TableNormal"/>
    <w:uiPriority w:val="59"/>
    <w:rsid w:val="00742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42EE6"/>
    <w:rPr>
      <w:rFonts w:ascii="Tahoma" w:hAnsi="Tahoma" w:cs="Tahoma"/>
      <w:sz w:val="16"/>
      <w:szCs w:val="16"/>
    </w:rPr>
  </w:style>
  <w:style w:type="character" w:customStyle="1" w:styleId="BalloonTextChar">
    <w:name w:val="Balloon Text Char"/>
    <w:basedOn w:val="DefaultParagraphFont"/>
    <w:link w:val="BalloonText"/>
    <w:uiPriority w:val="99"/>
    <w:semiHidden/>
    <w:rsid w:val="00742EE6"/>
    <w:rPr>
      <w:rFonts w:ascii="Tahoma" w:hAnsi="Tahoma" w:cs="Tahoma"/>
      <w:sz w:val="16"/>
      <w:szCs w:val="16"/>
    </w:rPr>
  </w:style>
  <w:style w:type="character" w:customStyle="1" w:styleId="fontstyle01">
    <w:name w:val="fontstyle01"/>
    <w:basedOn w:val="DefaultParagraphFont"/>
    <w:rsid w:val="00742EE6"/>
    <w:rPr>
      <w:rFonts w:ascii="BookmanOldStyle" w:hAnsi="BookmanOldStyle" w:hint="default"/>
      <w:b w:val="0"/>
      <w:bCs w:val="0"/>
      <w:i w:val="0"/>
      <w:iCs w:val="0"/>
      <w:color w:val="000000"/>
      <w:sz w:val="24"/>
      <w:szCs w:val="24"/>
    </w:rPr>
  </w:style>
  <w:style w:type="table" w:styleId="TableGrid">
    <w:name w:val="Table Grid"/>
    <w:basedOn w:val="TableNormal"/>
    <w:uiPriority w:val="59"/>
    <w:rsid w:val="00742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2104">
      <w:bodyDiv w:val="1"/>
      <w:marLeft w:val="0"/>
      <w:marRight w:val="0"/>
      <w:marTop w:val="0"/>
      <w:marBottom w:val="0"/>
      <w:divBdr>
        <w:top w:val="none" w:sz="0" w:space="0" w:color="auto"/>
        <w:left w:val="none" w:sz="0" w:space="0" w:color="auto"/>
        <w:bottom w:val="none" w:sz="0" w:space="0" w:color="auto"/>
        <w:right w:val="none" w:sz="0" w:space="0" w:color="auto"/>
      </w:divBdr>
    </w:div>
    <w:div w:id="979921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1978</Words>
  <Characters>11277</Characters>
  <Application>Microsoft Office Word</Application>
  <DocSecurity>0</DocSecurity>
  <Lines>93</Lines>
  <Paragraphs>26</Paragraphs>
  <ScaleCrop>false</ScaleCrop>
  <Company/>
  <LinksUpToDate>false</LinksUpToDate>
  <CharactersWithSpaces>13229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2025-07-22T11:14:00Z</dcterms:created>
  <dcterms:modified xsi:type="dcterms:W3CDTF">2025-07-22T11:17:00Z</dcterms:modified>
</cp:coreProperties>
</file>