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7D" w:rsidRDefault="00BF207D" w:rsidP="00BF207D">
      <w:pPr>
        <w:spacing w:line="276" w:lineRule="auto"/>
        <w:jc w:val="both"/>
      </w:pPr>
    </w:p>
    <w:p w:rsidR="00BF207D" w:rsidRDefault="00BF207D" w:rsidP="00BF207D">
      <w:pPr>
        <w:jc w:val="center"/>
      </w:pPr>
      <w:r>
        <w:rPr>
          <w:rFonts w:ascii="Times New Roman" w:hAnsi="Times New Roman" w:cs="Times New Roman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07D" w:rsidRDefault="00BF207D" w:rsidP="00BF20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F0EB9B5" wp14:editId="72F75EC5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7D" w:rsidRDefault="00BF207D" w:rsidP="00BF207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BF207D" w:rsidTr="00145A91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BF207D" w:rsidRDefault="00BF207D" w:rsidP="00145A9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BF207D" w:rsidRDefault="00BF207D" w:rsidP="00145A9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BF207D" w:rsidTr="00145A91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F207D" w:rsidRDefault="00BF207D" w:rsidP="00145A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F207D" w:rsidRDefault="00BF207D" w:rsidP="00145A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F207D" w:rsidRDefault="00BF207D" w:rsidP="00145A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BF207D" w:rsidRDefault="00BF207D" w:rsidP="00145A9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Teater</w:t>
            </w:r>
          </w:p>
          <w:p w:rsidR="00BF207D" w:rsidRDefault="00BF207D" w:rsidP="00BF207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 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II (Genap)</w:t>
            </w:r>
          </w:p>
          <w:p w:rsidR="00BF207D" w:rsidRDefault="00BF207D" w:rsidP="00145A9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BF207D" w:rsidRDefault="00BF207D" w:rsidP="00145A9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F207D" w:rsidRDefault="00BF207D" w:rsidP="00BF207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F207D" w:rsidRDefault="00BF207D" w:rsidP="00BF207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15C8B" w:rsidRPr="00BF207D" w:rsidRDefault="00BF207D" w:rsidP="00BF207D">
      <w:pPr>
        <w:pStyle w:val="Heading3"/>
        <w:spacing w:before="0" w:after="0" w:line="276" w:lineRule="auto"/>
        <w:jc w:val="center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F207D">
        <w:rPr>
          <w:rFonts w:asciiTheme="majorBidi" w:hAnsiTheme="majorBidi" w:cstheme="majorBidi"/>
          <w:b/>
          <w:sz w:val="24"/>
          <w:szCs w:val="24"/>
        </w:rPr>
        <w:t xml:space="preserve">MATA </w:t>
      </w:r>
      <w:proofErr w:type="gramStart"/>
      <w:r w:rsidRPr="00BF207D">
        <w:rPr>
          <w:rFonts w:asciiTheme="majorBidi" w:hAnsiTheme="majorBidi" w:cstheme="majorBidi"/>
          <w:b/>
          <w:sz w:val="24"/>
          <w:szCs w:val="24"/>
        </w:rPr>
        <w:t>PELAJARAN :</w:t>
      </w:r>
      <w:proofErr w:type="gramEnd"/>
      <w:r w:rsidRPr="00BF207D">
        <w:rPr>
          <w:rFonts w:asciiTheme="majorBidi" w:hAnsiTheme="majorBidi" w:cstheme="majorBidi"/>
          <w:b/>
          <w:sz w:val="24"/>
          <w:szCs w:val="24"/>
        </w:rPr>
        <w:t xml:space="preserve"> SENI TEATER</w:t>
      </w:r>
    </w:p>
    <w:p w:rsidR="00315C8B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F207D">
        <w:rPr>
          <w:rFonts w:asciiTheme="majorBidi" w:hAnsiTheme="majorBidi" w:cstheme="majorBidi"/>
          <w:b/>
          <w:sz w:val="24"/>
          <w:szCs w:val="24"/>
        </w:rPr>
        <w:t xml:space="preserve">BAB </w:t>
      </w:r>
      <w:proofErr w:type="gramStart"/>
      <w:r w:rsidRPr="00BF207D">
        <w:rPr>
          <w:rFonts w:asciiTheme="majorBidi" w:hAnsiTheme="majorBidi" w:cstheme="majorBidi"/>
          <w:b/>
          <w:sz w:val="24"/>
          <w:szCs w:val="24"/>
        </w:rPr>
        <w:t>3 :</w:t>
      </w:r>
      <w:proofErr w:type="gramEnd"/>
      <w:r w:rsidRPr="00BF207D">
        <w:rPr>
          <w:rFonts w:asciiTheme="majorBidi" w:hAnsiTheme="majorBidi" w:cstheme="majorBidi"/>
          <w:b/>
          <w:sz w:val="24"/>
          <w:szCs w:val="24"/>
        </w:rPr>
        <w:t xml:space="preserve"> BERANI MENJADI SUTRADARA</w:t>
      </w:r>
    </w:p>
    <w:p w:rsidR="00BF207D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A. IDENTITAS MODUL</w:t>
      </w:r>
    </w:p>
    <w:p w:rsidR="00BF207D" w:rsidRDefault="00BF207D" w:rsidP="00BF207D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Nama Sekolah</w:t>
      </w:r>
      <w:r>
        <w:rPr>
          <w:rFonts w:asciiTheme="majorBidi" w:eastAsia="Google Sans" w:hAnsiTheme="majorBidi" w:cstheme="majorBidi"/>
          <w:color w:val="1B1C1D"/>
        </w:rPr>
        <w:tab/>
        <w:t>: …………………………………………</w:t>
      </w:r>
    </w:p>
    <w:p w:rsidR="00BF207D" w:rsidRDefault="00BF207D" w:rsidP="00BF207D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Nama Penyusun</w:t>
      </w:r>
      <w:r>
        <w:rPr>
          <w:rFonts w:asciiTheme="majorBidi" w:eastAsia="Google Sans" w:hAnsiTheme="majorBidi" w:cstheme="majorBidi"/>
          <w:color w:val="1B1C1D"/>
        </w:rPr>
        <w:tab/>
        <w:t>: …………………………………………</w:t>
      </w:r>
    </w:p>
    <w:p w:rsidR="00BF207D" w:rsidRDefault="00BF207D" w:rsidP="00BF207D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Mata Pelajaran</w:t>
      </w:r>
      <w:r>
        <w:rPr>
          <w:rFonts w:asciiTheme="majorBidi" w:eastAsia="Google Sans" w:hAnsiTheme="majorBidi" w:cstheme="majorBidi"/>
          <w:color w:val="1B1C1D"/>
        </w:rPr>
        <w:tab/>
        <w:t>: Seni Teater</w:t>
      </w:r>
    </w:p>
    <w:p w:rsidR="00BF207D" w:rsidRDefault="00BF207D" w:rsidP="00BF207D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Kelas / Fase / Semester</w:t>
      </w:r>
      <w:r>
        <w:rPr>
          <w:rFonts w:asciiTheme="majorBidi" w:eastAsia="Google Sans" w:hAnsiTheme="majorBidi" w:cstheme="majorBidi"/>
          <w:color w:val="1B1C1D"/>
        </w:rPr>
        <w:tab/>
        <w:t xml:space="preserve">: IX / D / </w:t>
      </w:r>
      <w:r>
        <w:rPr>
          <w:rFonts w:asciiTheme="majorBidi" w:eastAsia="Google Sans" w:hAnsiTheme="majorBidi" w:cstheme="majorBidi"/>
          <w:color w:val="1B1C1D"/>
        </w:rPr>
        <w:t>Genap</w:t>
      </w:r>
    </w:p>
    <w:p w:rsidR="00BF207D" w:rsidRDefault="00BF207D" w:rsidP="00BF207D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Alokasi Waktu</w:t>
      </w:r>
      <w:r>
        <w:rPr>
          <w:rFonts w:asciiTheme="majorBidi" w:eastAsia="Google Sans" w:hAnsiTheme="majorBidi" w:cstheme="majorBidi"/>
          <w:color w:val="1B1C1D"/>
        </w:rPr>
        <w:tab/>
        <w:t>: 16 JP (7</w:t>
      </w:r>
      <w:r>
        <w:rPr>
          <w:rFonts w:asciiTheme="majorBidi" w:eastAsia="Google Sans" w:hAnsiTheme="majorBidi" w:cstheme="majorBidi"/>
          <w:color w:val="1B1C1D"/>
        </w:rPr>
        <w:t xml:space="preserve"> kali pertemuan @ 2 JP)</w:t>
      </w:r>
    </w:p>
    <w:p w:rsidR="00BF207D" w:rsidRPr="00BF207D" w:rsidRDefault="00BF207D" w:rsidP="00BF207D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Tahun Pelajaran</w:t>
      </w:r>
      <w:r>
        <w:rPr>
          <w:rFonts w:asciiTheme="majorBidi" w:eastAsia="Google Sans" w:hAnsiTheme="majorBidi" w:cstheme="majorBidi"/>
          <w:color w:val="1B1C1D"/>
        </w:rPr>
        <w:tab/>
        <w:t>: 20... / 20...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B. IDENTIFIKASI KESIAPAN PESERTA DIDIK</w:t>
      </w:r>
    </w:p>
    <w:p w:rsidR="00315C8B" w:rsidRPr="00BF207D" w:rsidRDefault="00BF207D" w:rsidP="00BF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Pengetahuan Awal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telah memiliki pengalaman dasar dalam menciptakan cerita sederhana dan melakukan improvisasi (dari Bab 2). Mereka memiliki pemahaman awal tentang alur dan tokoh.</w:t>
      </w:r>
    </w:p>
    <w:p w:rsidR="00315C8B" w:rsidRPr="00BF207D" w:rsidRDefault="00BF207D" w:rsidP="00BF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Minat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memiliki ketertarikan untuk memimpin, merancang, mengonse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p, dan menerjemahkan ide dari bentuk tulisan ke dalam rancangan visual dan pertunjukan.</w:t>
      </w:r>
    </w:p>
    <w:p w:rsidR="00315C8B" w:rsidRPr="00BF207D" w:rsidRDefault="00BF207D" w:rsidP="00BF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Latar Belakang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secara umum memahami peran sutradara dari menonton film atau pertunjukan, namun belum memahami proses kerja teknisnya.</w:t>
      </w:r>
    </w:p>
    <w:p w:rsidR="00315C8B" w:rsidRPr="00BF207D" w:rsidRDefault="00BF207D" w:rsidP="00BF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Kebutuhan Belajar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Visual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Belajar melalui analisis video pertunjukan, mengamati contoh-contoh desain panggung, kostum, dan tata cahaya.</w:t>
      </w:r>
    </w:p>
    <w:p w:rsidR="00315C8B" w:rsidRPr="00BF207D" w:rsidRDefault="00BF207D" w:rsidP="00BF20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Auditori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Belajar melalui kegiatan bedah naskah, diskusi kelompok, dan presentasi konsep penyutradaraan.</w:t>
      </w:r>
    </w:p>
    <w:p w:rsidR="00315C8B" w:rsidRPr="00BF207D" w:rsidRDefault="00BF207D" w:rsidP="00BF20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Kinestetik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Belajar dengan membua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t sketsa desain, membuat maket sederhana, dan mempresentasikan ide secara langsung.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C. KARAKTERISTIK MATERI PELAJARAN</w:t>
      </w:r>
    </w:p>
    <w:p w:rsidR="00315C8B" w:rsidRPr="00BF207D" w:rsidRDefault="00BF207D" w:rsidP="00BF20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315C8B" w:rsidRPr="00BF207D" w:rsidRDefault="00BF207D" w:rsidP="00BF20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Konseptual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Memahami tugas dan peran sutradara, konsep dramaturgi, analisis tiga dimensi tokoh, definisi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pertunjukan, serta fungsi dan estetika dari setiap elemen tata artistik (panggung, cahaya, rias, busana).</w:t>
      </w:r>
    </w:p>
    <w:p w:rsidR="00315C8B" w:rsidRPr="00BF207D" w:rsidRDefault="00BF207D" w:rsidP="00BF20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Prosedural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Menguasai langkah-langkah kerja sutrad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ara mulai dari memilih naskah, menganalisis alur dan tokoh, menentukan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pertunjukan, hingga merancang seluruh elemen artistik.</w:t>
      </w:r>
    </w:p>
    <w:p w:rsidR="00315C8B" w:rsidRPr="00BF207D" w:rsidRDefault="00BF207D" w:rsidP="00BF20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Mengembangkan kemampuan berpikir kritis, analitis, kepemimpinan, manajemen pr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oyek, dan komunikasi visual. Keterampilan ini sangat relevan dalam berbagai bidang pekerjaan dan kehidupan sehari-hari.</w:t>
      </w:r>
    </w:p>
    <w:p w:rsidR="00315C8B" w:rsidRPr="00BF207D" w:rsidRDefault="00BF207D" w:rsidP="00BF20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Tingkat Kesulitan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Tinggi. Materi ini menuntut kemampuan analisis teks yang mendalam, pemikiran konseptual, imajinasi visual, dan perenc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anaan yang sistematis.</w:t>
      </w:r>
    </w:p>
    <w:p w:rsidR="00315C8B" w:rsidRPr="00BF207D" w:rsidRDefault="00BF207D" w:rsidP="00BF20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Struktur Materi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Materi disusun mengikuti alur kerja pra-produksi seorang sutradara: dari analisis naskah (teks) menuju perancangan konsep pertunjukan (konteks dan visual).</w:t>
      </w:r>
    </w:p>
    <w:p w:rsidR="00315C8B" w:rsidRPr="00BF207D" w:rsidRDefault="00BF207D" w:rsidP="00BF20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Integrasi Nilai dan Karakter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Keimanan dan Ketakwaan terhada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 Tuhan Yang Maha Esa, dan Berakhlak Mulia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Menghargai karya sastra sebagai hasil olah pikir dan rasa manusia, serta mencari pesan-pesan moral yang terkandung di dalamnya.</w:t>
      </w:r>
    </w:p>
    <w:p w:rsidR="00315C8B" w:rsidRPr="00BF207D" w:rsidRDefault="00BF207D" w:rsidP="00BF207D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Bernalar Kritis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Menjadi kompetensi utama dalam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bab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ini, diaplikasikan pada saat men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ganalisis naskah, karakter, dan membuat keputusan artistik.</w:t>
      </w:r>
    </w:p>
    <w:p w:rsidR="00315C8B" w:rsidRPr="00BF207D" w:rsidRDefault="00BF207D" w:rsidP="00BF207D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Kreativitas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Menerjemahkan naskah yang bersifat tekstual menjadi rancangan pertunjukan yang imajinatif dan visual.</w:t>
      </w:r>
    </w:p>
    <w:p w:rsidR="00315C8B" w:rsidRPr="00BF207D" w:rsidRDefault="00BF207D" w:rsidP="00BF207D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Kolaborasi/Bergotong Royong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Bekerja dalam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tim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untuk membedah naskah dan menyusun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sebuah konsep penyutradaraan yang utuh.</w:t>
      </w:r>
    </w:p>
    <w:p w:rsidR="00315C8B" w:rsidRPr="00BF207D" w:rsidRDefault="00BF207D" w:rsidP="00BF207D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Kemandirian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Bertanggung jawab atas rancangan desain artistik yang menjadi tugasnya.</w:t>
      </w:r>
    </w:p>
    <w:p w:rsidR="00315C8B" w:rsidRPr="00BF207D" w:rsidRDefault="00BF207D" w:rsidP="00BF207D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Kepedulian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Memahami motivasi dan latar belakang sosial setiap karakter dalam naskah untuk membangun empati.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D. DIMENSI PROFIL LULUSAN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Mengapresiasi proses kreatif sebagai wujud syukur atas akal dan imajinasi.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Kewargaan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Mengenali bagaimana sebuah naskah teater dapat merefleksikan nilai-nil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ai budaya dan sosial suatu masyarakat.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Penalaran Kritis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Mampu membedah naskah secara mendalam, mengidentifikasi struktur dramatik, motivasi tokoh,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bahasa untuk menentukan konsep pertunjukan yang tepat.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Kreativitas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Mampu menghasilkan sebuah konse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p penyutradaraan yang unik dan rancangan artistik (panggung, kostum, rias, cahaya) yang mendukung konsep tersebut.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Kolaborasi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Mampu berdiskusi dan bekerja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sama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dalam sebuah tim sutradara dan tim artistik untuk menyatukan visi pertunjukan.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Kemandirian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Mam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pu membuat keputusan artistik dan memberikan argumentasi yang logis untuk setiap pilihan desain yang dibuat.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Kesehatan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Belajar mengelola waktu dan beban kerja dalam sebuah proyek perancangan yang kompleks.</w:t>
      </w:r>
    </w:p>
    <w:p w:rsidR="00315C8B" w:rsidRPr="00BF207D" w:rsidRDefault="00BF207D" w:rsidP="00BF20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Komunikasi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Mampu mempresentasikan ide dan konsep penyutradaraan secara jelas, sistematis, dan persuasif kepada orang lain.</w:t>
      </w:r>
    </w:p>
    <w:p w:rsidR="00BF207D" w:rsidRDefault="00BF207D">
      <w:pPr>
        <w:rPr>
          <w:rFonts w:asciiTheme="majorBidi" w:hAnsiTheme="majorBidi" w:cstheme="majorBidi"/>
          <w:b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br w:type="page"/>
      </w:r>
    </w:p>
    <w:p w:rsidR="00315C8B" w:rsidRDefault="00BF207D" w:rsidP="00BF207D">
      <w:pPr>
        <w:pStyle w:val="Heading3"/>
        <w:spacing w:before="0" w:after="0" w:line="276" w:lineRule="auto"/>
        <w:jc w:val="center"/>
        <w:rPr>
          <w:rFonts w:asciiTheme="majorBidi" w:hAnsiTheme="majorBidi" w:cstheme="majorBidi"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BF207D" w:rsidRPr="00BF207D" w:rsidRDefault="00BF207D" w:rsidP="00BF207D"/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A. CAPAIAN PEMBELAJARAN (CP)</w:t>
      </w:r>
    </w:p>
    <w:p w:rsidR="00BF207D" w:rsidRDefault="00BF207D" w:rsidP="00BF207D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BF207D" w:rsidRDefault="00BF207D" w:rsidP="00BF207D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F207D" w:rsidRDefault="00BF207D" w:rsidP="00BF20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BF207D" w:rsidRDefault="00BF207D" w:rsidP="00BF207D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F207D" w:rsidRDefault="00BF207D" w:rsidP="00BF20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BF207D" w:rsidRDefault="00BF207D" w:rsidP="00BF207D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F207D" w:rsidRDefault="00BF207D" w:rsidP="00BF20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BF207D" w:rsidRDefault="00BF207D" w:rsidP="00BF207D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F207D" w:rsidRDefault="00BF207D" w:rsidP="00BF20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BF207D" w:rsidRDefault="00BF207D" w:rsidP="00BF207D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F207D" w:rsidRDefault="00BF207D" w:rsidP="00BF207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B. LINTAS DISIPLIN ILMU</w:t>
      </w:r>
    </w:p>
    <w:p w:rsidR="00315C8B" w:rsidRPr="00BF207D" w:rsidRDefault="00BF207D" w:rsidP="00BF20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Bahasa Indonesia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Analisis karya sastra (drama), pemahama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n struktur naratif,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bahasa.</w:t>
      </w:r>
    </w:p>
    <w:p w:rsidR="00315C8B" w:rsidRPr="00BF207D" w:rsidRDefault="00BF207D" w:rsidP="00BF20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Seni Rupa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Menggambar sketsa, membuat maket, memahami komposisi visual, warna, dan bentuk dalam desain.</w:t>
      </w:r>
    </w:p>
    <w:p w:rsidR="00315C8B" w:rsidRPr="00BF207D" w:rsidRDefault="00BF207D" w:rsidP="00BF20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Sosiologi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Menganalisis latar belakang sosial, status, dan hubungan antar tokoh dalam naskah.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C. TUJUAN PEMBELAJARAN</w:t>
      </w:r>
    </w:p>
    <w:p w:rsidR="00315C8B" w:rsidRPr="00BF207D" w:rsidRDefault="00BF207D" w:rsidP="00BF20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Pertemuan 1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mampu memilih naskah lakon berdasarkan analisis awal terhadap cerita, karakter, dan potensi pementasan. (2 JP)</w:t>
      </w:r>
    </w:p>
    <w:p w:rsidR="00315C8B" w:rsidRPr="00BF207D" w:rsidRDefault="00BF207D" w:rsidP="00BF20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Pertemuan 2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mampu menganalisis alur cerita dan memetakannya ke dalam struktur dr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amatik (eksposisi, komplikasi, klimaks, resolusi, konklusi). (2 JP)</w:t>
      </w:r>
    </w:p>
    <w:p w:rsidR="00315C8B" w:rsidRPr="00BF207D" w:rsidRDefault="00BF207D" w:rsidP="00BF20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Pertemuan 3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mampu menganalisis karakter tokoh secara mendalam melalui tiga dimensi (fisiologis, psikologis, sosiologis). (2 JP)</w:t>
      </w:r>
    </w:p>
    <w:p w:rsidR="00315C8B" w:rsidRPr="00BF207D" w:rsidRDefault="00BF207D" w:rsidP="00BF20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Pertemuan 4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mampu mengidentifi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kasi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naskah dan merancang konsep gaya pertunjukan yang akan diusung. (2 JP)</w:t>
      </w:r>
    </w:p>
    <w:p w:rsidR="00315C8B" w:rsidRPr="00BF207D" w:rsidRDefault="00BF207D" w:rsidP="00BF20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Pertemuan 5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mampu merancang tata pentas dan tata cahaya dalam bentuk sketsa atau denah sederhana. (2 JP)</w:t>
      </w:r>
    </w:p>
    <w:p w:rsidR="00315C8B" w:rsidRPr="00BF207D" w:rsidRDefault="00BF207D" w:rsidP="00BF20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Pertemuan 6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mampu merancang tata rias da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n tata busana dalam bentuk 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lastRenderedPageBreak/>
        <w:t>sketsa desain. (2 JP)</w:t>
      </w:r>
    </w:p>
    <w:p w:rsidR="00315C8B" w:rsidRPr="00BF207D" w:rsidRDefault="00BF207D" w:rsidP="00BF20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Pertemuan 7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mampu mempresentasikan rancangan penyutradaraan dan artistik secara utuh dan kolaboratif. (2 JP)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D. TOPIK PEMBELAJARAN KONTEKSTUAL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Menjadi seorang "sutradara"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yang memimpin proses kreatif dari tahap analisis naskah hingga menghasilkan sebuah buku konsep (director's book) yang berisi rancangan lengkap sebuah pertunjukan.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E. KERANGKA PEMBELAJARAN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PRAKTIK PEDAGOGIK</w:t>
      </w:r>
    </w:p>
    <w:p w:rsidR="00315C8B" w:rsidRPr="00BF207D" w:rsidRDefault="00BF207D" w:rsidP="00BF20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Model Pembelajaran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BF207D">
        <w:rPr>
          <w:rFonts w:asciiTheme="majorBidi" w:hAnsiTheme="majorBidi" w:cstheme="majorBidi"/>
          <w:i/>
          <w:color w:val="1B1C1D"/>
          <w:sz w:val="24"/>
          <w:szCs w:val="24"/>
        </w:rPr>
        <w:t>Project-Based Learning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(mengh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asilkan produk akhir berupa presentasi rancangan penyutradaraan), </w:t>
      </w:r>
      <w:r w:rsidRPr="00BF207D">
        <w:rPr>
          <w:rFonts w:asciiTheme="majorBidi" w:hAnsiTheme="majorBidi" w:cstheme="majorBidi"/>
          <w:i/>
          <w:color w:val="1B1C1D"/>
          <w:sz w:val="24"/>
          <w:szCs w:val="24"/>
        </w:rPr>
        <w:t>Case Study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(menganalisis naskah dan video pertunjukan).</w:t>
      </w:r>
    </w:p>
    <w:p w:rsidR="00315C8B" w:rsidRPr="00BF207D" w:rsidRDefault="00BF207D" w:rsidP="00BF20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Pendekatan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315C8B" w:rsidRPr="00BF207D" w:rsidRDefault="00BF207D" w:rsidP="00BF207D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Mindful Learning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Proses membaca dan menganalisis naskah dilakukan dengan cermat, penuh perhatian pada setiap detail dialog dan petunjuk pementasan.</w:t>
      </w:r>
    </w:p>
    <w:p w:rsidR="00315C8B" w:rsidRPr="00BF207D" w:rsidRDefault="00BF207D" w:rsidP="00BF207D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Meaningful Learning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diajak untuk menemukan pesan dan relevansi tema naskah dengan kehidupan mereka, sehingga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proses perancangan menjadi lebih bermakna.</w:t>
      </w:r>
    </w:p>
    <w:p w:rsidR="00315C8B" w:rsidRPr="00BF207D" w:rsidRDefault="00BF207D" w:rsidP="00BF207D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Joyful Learning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Sesi </w:t>
      </w:r>
      <w:r w:rsidRPr="00BF207D">
        <w:rPr>
          <w:rFonts w:asciiTheme="majorBidi" w:hAnsiTheme="majorBidi" w:cstheme="majorBidi"/>
          <w:i/>
          <w:color w:val="1B1C1D"/>
          <w:sz w:val="24"/>
          <w:szCs w:val="24"/>
        </w:rPr>
        <w:t>brainstorming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desain dibuat sebebas mungkin untuk memantik kreativitas. Diskusi kelompok yang dinamis menciptakan suasana belajar yang menyenangkan.</w:t>
      </w:r>
    </w:p>
    <w:p w:rsidR="00315C8B" w:rsidRPr="00BF207D" w:rsidRDefault="00BF207D" w:rsidP="00BF20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Metode Pembelajaran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Analisis Teks, Disku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si Kelompok, Presentasi, Demonstrasi (melalui video), Penugasan Proyek.</w:t>
      </w:r>
    </w:p>
    <w:p w:rsidR="00315C8B" w:rsidRPr="00BF207D" w:rsidRDefault="00BF207D" w:rsidP="00BF20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315C8B" w:rsidRPr="00BF207D" w:rsidRDefault="00BF207D" w:rsidP="00BF207D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Diferensiasi Konten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menyediakan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beberapa pilihan naskah pendek dengan genre yang berbeda (misal: dongeng, komedi, realis sederhana).</w:t>
      </w:r>
    </w:p>
    <w:p w:rsidR="00315C8B" w:rsidRPr="00BF207D" w:rsidRDefault="00BF207D" w:rsidP="00BF207D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Diferen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siasi Proses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Dalam kelompok, peserta didik dapat memilih peran (sutradara, penata panggung, penata busana, dll.) sesuai minat mereka.</w:t>
      </w:r>
    </w:p>
    <w:p w:rsidR="00315C8B" w:rsidRPr="00BF207D" w:rsidRDefault="00BF207D" w:rsidP="00BF207D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Diferensiasi Produk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Hasil rancangan dapat disajikan dalam berbagai format: presentasi digital, buku konsep fisik (scrapbook), atau pameran desain (maket dan sketsa).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KEMITRAAN PEMBELAJARAN</w:t>
      </w:r>
    </w:p>
    <w:p w:rsidR="00315C8B" w:rsidRPr="00BF207D" w:rsidRDefault="00BF207D" w:rsidP="00BF207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Lingkungan Sekolah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Berkolaborasi dengan guru Seni Rupa untuk bimbingan teknik mengga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mbar sketsa atau membuat maket.</w:t>
      </w:r>
    </w:p>
    <w:p w:rsidR="00315C8B" w:rsidRPr="00BF207D" w:rsidRDefault="00BF207D" w:rsidP="00BF207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Lingkungan Luar Sekolah/Masyarakat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Jika memungkinkan, mengunjungi sanggar teater atau gedung pertunjukan untuk melihat langsung tata panggung dan lampu.</w:t>
      </w:r>
    </w:p>
    <w:p w:rsidR="00315C8B" w:rsidRPr="00BF207D" w:rsidRDefault="00BF207D" w:rsidP="00BF207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Mitra Digital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Memanfaatkan Pinterest atau Behance untuk mencari refer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ensi visual desain panggung, kostum, dan rias.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LINGKUNGAN BELAJAR</w:t>
      </w:r>
    </w:p>
    <w:p w:rsidR="00315C8B" w:rsidRPr="00BF207D" w:rsidRDefault="00BF207D" w:rsidP="00BF207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Ruang Fisik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Ruang kelas dengan meja yang dapat diatur untuk kerja kelompok.</w:t>
      </w:r>
    </w:p>
    <w:p w:rsidR="00315C8B" w:rsidRPr="00BF207D" w:rsidRDefault="00BF207D" w:rsidP="00BF207D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Menyediakan area untuk memajang hasil analisis dan sketsa (dinding ide).</w:t>
      </w:r>
    </w:p>
    <w:p w:rsidR="00315C8B" w:rsidRPr="00BF207D" w:rsidRDefault="00BF207D" w:rsidP="00BF207D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lastRenderedPageBreak/>
        <w:t>Menyediakan proyektor untuk menampilkan video dan materi presentasi.</w:t>
      </w:r>
    </w:p>
    <w:p w:rsidR="00315C8B" w:rsidRPr="00BF207D" w:rsidRDefault="00BF207D" w:rsidP="00BF207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Ruang Virtual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Google Classroom untuk membagikan file naskah dan materi referensi.</w:t>
      </w:r>
    </w:p>
    <w:p w:rsidR="00315C8B" w:rsidRPr="00BF207D" w:rsidRDefault="00BF207D" w:rsidP="00BF207D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Membuat papan konsep digital bersama menggunakan Miro atau Jamboard.</w:t>
      </w:r>
    </w:p>
    <w:p w:rsidR="00315C8B" w:rsidRPr="00BF207D" w:rsidRDefault="00BF207D" w:rsidP="00BF207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Budaya Belajar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Mendorong budaya diskusi yang kritis namun tetap saling menghargai pendapat.</w:t>
      </w:r>
    </w:p>
    <w:p w:rsidR="00315C8B" w:rsidRPr="00BF207D" w:rsidRDefault="00BF207D" w:rsidP="00BF20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Menekankan bahwa tidak ada satu interpretasi yang "benar", semua gagasan kreatif valid selama didukung argumentasi yang kuat.</w:t>
      </w:r>
    </w:p>
    <w:p w:rsidR="00315C8B" w:rsidRPr="00BF207D" w:rsidRDefault="00BF207D" w:rsidP="00BF20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Membangun atmosfer "ruang redaksi" atau "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studio desain" yang kolaboratif.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PEMANFAATAN DIGITAL</w:t>
      </w:r>
    </w:p>
    <w:p w:rsidR="00315C8B" w:rsidRPr="00BF207D" w:rsidRDefault="00BF207D" w:rsidP="00BF20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Perpustakaan Digital/Sumber Daring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Mengakses arsip naskah drama daring, YouTube untuk menonton berbagai versi pementasan dari satu naskah.</w:t>
      </w:r>
    </w:p>
    <w:p w:rsidR="00315C8B" w:rsidRPr="00BF207D" w:rsidRDefault="00BF207D" w:rsidP="00BF20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Forum Diskusi Daring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Grup kelas untuk berdiskusi tentang interpretasi naskah di luar jam kelas.</w:t>
      </w:r>
    </w:p>
    <w:p w:rsidR="00315C8B" w:rsidRPr="00BF207D" w:rsidRDefault="00BF207D" w:rsidP="00BF20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Penilaian Daring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Menggunakan Google Forms untuk umpan balik antar teman setelah presentasi.</w:t>
      </w:r>
    </w:p>
    <w:p w:rsidR="00315C8B" w:rsidRPr="00BF207D" w:rsidRDefault="00BF207D" w:rsidP="00BF20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Media Presentasi Digital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menggunakan Canva, Google Slides, atau sejenis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nya untuk membuat presentasi rancangan mereka.</w:t>
      </w:r>
    </w:p>
    <w:p w:rsidR="00315C8B" w:rsidRPr="00BF207D" w:rsidRDefault="00BF207D" w:rsidP="00BF20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Media Publikasi Digital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Mengunggah dokumentasi presentasi atau foto maket terbaik ke media sosial sekolah.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F. LANGKAH-LANGKAH PEMBELAJARAN BERDIFERENSIASI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BF207D">
        <w:rPr>
          <w:rFonts w:asciiTheme="majorBidi" w:hAnsiTheme="majorBidi" w:cstheme="majorBidi"/>
          <w:b/>
          <w:bCs/>
          <w:sz w:val="24"/>
          <w:szCs w:val="24"/>
        </w:rPr>
        <w:t>JP :</w:t>
      </w:r>
      <w:proofErr w:type="gramEnd"/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 80 MENIT)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207D">
        <w:rPr>
          <w:rFonts w:asciiTheme="majorBidi" w:hAnsiTheme="majorBidi" w:cstheme="majorBidi"/>
          <w:sz w:val="24"/>
          <w:szCs w:val="24"/>
        </w:rPr>
        <w:t>Topik :</w:t>
      </w:r>
      <w:proofErr w:type="gramEnd"/>
      <w:r w:rsidRPr="00BF207D">
        <w:rPr>
          <w:rFonts w:asciiTheme="majorBidi" w:hAnsiTheme="majorBidi" w:cstheme="majorBidi"/>
          <w:sz w:val="24"/>
          <w:szCs w:val="24"/>
        </w:rPr>
        <w:t xml:space="preserve"> MEMILIH NASKAH</w:t>
      </w:r>
    </w:p>
    <w:p w:rsidR="00315C8B" w:rsidRPr="00BF207D" w:rsidRDefault="00BF207D" w:rsidP="00BF20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PENDAHULUAN (15 MENIT)</w:t>
      </w:r>
    </w:p>
    <w:p w:rsidR="00315C8B" w:rsidRPr="00BF207D" w:rsidRDefault="00BF207D" w:rsidP="00BF20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, dan Absensi.</w:t>
      </w:r>
    </w:p>
    <w:p w:rsidR="00315C8B" w:rsidRPr="00BF207D" w:rsidRDefault="00BF207D" w:rsidP="00BF20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Apersepsi (Joyful)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membacakan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sebuah cerita pendek yang menarik ("Biji Buah Duku" atau "Kapak dan Dewa Sungai") untuk memantik minat pada cerita.</w:t>
      </w:r>
    </w:p>
    <w:p w:rsidR="00315C8B" w:rsidRPr="00BF207D" w:rsidRDefault="00BF207D" w:rsidP="00BF20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Diskusi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bertanya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, "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Menurut kalian, cerita seperti apa yang seru jika ditampilkan di panggung?"</w:t>
      </w:r>
    </w:p>
    <w:p w:rsidR="00315C8B" w:rsidRPr="00BF207D" w:rsidRDefault="00BF207D" w:rsidP="00BF20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INTI (55 MENIT)</w:t>
      </w:r>
    </w:p>
    <w:p w:rsidR="00315C8B" w:rsidRPr="00BF207D" w:rsidRDefault="00BF207D" w:rsidP="00BF20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Pembagian Naskah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membagikan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sinopsis atau naskah pendek dari 2-3 judul yang berbeda.</w:t>
      </w:r>
    </w:p>
    <w:p w:rsidR="00315C8B" w:rsidRPr="00BF207D" w:rsidRDefault="00BF207D" w:rsidP="00BF20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Diskusi Kelompok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dalam kelompok membaca dan mendi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skusikan setiap naskah berdasarkan 4 kriteria dari buku: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Apakah ceritanya menarik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?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,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Bagaimana karakter tokohnya?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,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Apakah elemen pertunjukannya menarik?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,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Apakah memungkinkan untuk dipentaskan?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(Bernalar Kritis, Kolaboratif)</w:t>
      </w:r>
    </w:p>
    <w:p w:rsidR="00315C8B" w:rsidRPr="00BF207D" w:rsidRDefault="00BF207D" w:rsidP="00BF20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Pengambilan Keputusan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Setiap kel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ompok memilih satu naskah yang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akan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mereka "sutradarai" dan memberikan argumentasi singkat atas pilihan mereka.</w:t>
      </w:r>
    </w:p>
    <w:p w:rsidR="00315C8B" w:rsidRPr="00BF207D" w:rsidRDefault="00BF207D" w:rsidP="00BF20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315C8B" w:rsidRPr="00BF207D" w:rsidRDefault="00BF207D" w:rsidP="00BF20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Refleksi (Meaningful)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"Tantangan apa yang paling besar dalam memilih sebuah naskah untuk dipentaskan?"</w:t>
      </w:r>
    </w:p>
    <w:p w:rsidR="00315C8B" w:rsidRPr="00BF207D" w:rsidRDefault="00BF207D" w:rsidP="00BF20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Meminta semua anggota kelompok untuk membaca kembali naskah yang telah dipilih secara utuh di rumah.</w:t>
      </w:r>
    </w:p>
    <w:p w:rsidR="00315C8B" w:rsidRPr="00BF207D" w:rsidRDefault="00BF207D" w:rsidP="00BF20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BF207D">
        <w:rPr>
          <w:rFonts w:asciiTheme="majorBidi" w:hAnsiTheme="majorBidi" w:cstheme="majorBidi"/>
          <w:b/>
          <w:bCs/>
          <w:sz w:val="24"/>
          <w:szCs w:val="24"/>
        </w:rPr>
        <w:t>JP :</w:t>
      </w:r>
      <w:proofErr w:type="gramEnd"/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 80 MENIT)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207D">
        <w:rPr>
          <w:rFonts w:asciiTheme="majorBidi" w:hAnsiTheme="majorBidi" w:cstheme="majorBidi"/>
          <w:sz w:val="24"/>
          <w:szCs w:val="24"/>
        </w:rPr>
        <w:t>Topik :</w:t>
      </w:r>
      <w:proofErr w:type="gramEnd"/>
      <w:r w:rsidRPr="00BF207D">
        <w:rPr>
          <w:rFonts w:asciiTheme="majorBidi" w:hAnsiTheme="majorBidi" w:cstheme="majorBidi"/>
          <w:sz w:val="24"/>
          <w:szCs w:val="24"/>
        </w:rPr>
        <w:t xml:space="preserve"> MENGANALISIS ALUR CERITA</w:t>
      </w:r>
    </w:p>
    <w:p w:rsidR="00315C8B" w:rsidRPr="00BF207D" w:rsidRDefault="00BF207D" w:rsidP="00BF20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PENDAHULUAN (15 MENIT)</w:t>
      </w:r>
    </w:p>
    <w:p w:rsidR="00315C8B" w:rsidRPr="00BF207D" w:rsidRDefault="00BF207D" w:rsidP="00BF207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, dan Absensi.</w:t>
      </w:r>
    </w:p>
    <w:p w:rsidR="00315C8B" w:rsidRPr="00BF207D" w:rsidRDefault="00BF207D" w:rsidP="00BF207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Pemanasan (Joyful Learning)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Permainan "Kartu Peristiwa".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memberikan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kartu-kartu berisi kalimat peristiwa acak, kelompok diminta menyusunnya menjadi alur yang logis dan dramatis.</w:t>
      </w:r>
    </w:p>
    <w:p w:rsidR="00315C8B" w:rsidRPr="00BF207D" w:rsidRDefault="00BF207D" w:rsidP="00BF20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INTI (55 MENIT)</w:t>
      </w:r>
    </w:p>
    <w:p w:rsidR="00315C8B" w:rsidRPr="00BF207D" w:rsidRDefault="00BF207D" w:rsidP="00BF207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Diskusi Terbimbing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Gu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menjelaskan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konsep struktur dramatik: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Eksposisi, Komplikasi, Klimaks, Resolusi, Konklusi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315C8B" w:rsidRPr="00BF207D" w:rsidRDefault="00BF207D" w:rsidP="00BF207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Kerja Kelompok (Bedah Naskah)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Setiap kelompok menganalisis naskah pilihan mereka dan mengidentifikasi peristiwa-peristiwa kunci yang masuk ke dalam setiap bagian struktur dramatik. (Bernalar Kritis)</w:t>
      </w:r>
    </w:p>
    <w:p w:rsidR="00315C8B" w:rsidRPr="00BF207D" w:rsidRDefault="00BF207D" w:rsidP="00BF207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Pengisian Tabel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menuangkan hasil analisis mereka ke dalam tabel strukt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ur dramatik seperti contoh di buku.</w:t>
      </w:r>
    </w:p>
    <w:p w:rsidR="00315C8B" w:rsidRPr="00BF207D" w:rsidRDefault="00BF207D" w:rsidP="00BF20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315C8B" w:rsidRPr="00BF207D" w:rsidRDefault="00BF207D" w:rsidP="00BF207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Berbagi Hasil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Perwakilan kelompok membagikan temuan mereka, khususnya bagian mana yang mereka anggap sebagai klimaks cerita.</w:t>
      </w:r>
    </w:p>
    <w:p w:rsidR="00315C8B" w:rsidRPr="00BF207D" w:rsidRDefault="00BF207D" w:rsidP="00BF207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"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Mengapa seorang sutradara perlu memahami struktur dramatik sebuah naskah?"</w:t>
      </w:r>
    </w:p>
    <w:p w:rsidR="00315C8B" w:rsidRPr="00BF207D" w:rsidRDefault="00BF207D" w:rsidP="00BF207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BF207D">
        <w:rPr>
          <w:rFonts w:asciiTheme="majorBidi" w:hAnsiTheme="majorBidi" w:cstheme="majorBidi"/>
          <w:b/>
          <w:bCs/>
          <w:sz w:val="24"/>
          <w:szCs w:val="24"/>
        </w:rPr>
        <w:t>JP :</w:t>
      </w:r>
      <w:proofErr w:type="gramEnd"/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 80 MENIT)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207D">
        <w:rPr>
          <w:rFonts w:asciiTheme="majorBidi" w:hAnsiTheme="majorBidi" w:cstheme="majorBidi"/>
          <w:sz w:val="24"/>
          <w:szCs w:val="24"/>
        </w:rPr>
        <w:t>Topik :</w:t>
      </w:r>
      <w:proofErr w:type="gramEnd"/>
      <w:r w:rsidRPr="00BF207D">
        <w:rPr>
          <w:rFonts w:asciiTheme="majorBidi" w:hAnsiTheme="majorBidi" w:cstheme="majorBidi"/>
          <w:sz w:val="24"/>
          <w:szCs w:val="24"/>
        </w:rPr>
        <w:t xml:space="preserve"> MENGANALISIS KARAKTER TOKOH</w:t>
      </w:r>
    </w:p>
    <w:p w:rsidR="00315C8B" w:rsidRPr="00BF207D" w:rsidRDefault="00BF207D" w:rsidP="00BF20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315C8B" w:rsidRPr="00BF207D" w:rsidRDefault="00BF207D" w:rsidP="00BF207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, dan Absensi.</w:t>
      </w:r>
    </w:p>
    <w:p w:rsidR="00315C8B" w:rsidRPr="00BF207D" w:rsidRDefault="00BF207D" w:rsidP="00BF207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Pemanasan (Joyful Learning)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Permainan "Karakter Teman", di mana peserta didik mendeskripsikan ciri fisik dan sifat seorang teman tanpa menyebut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nama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, dan yang lain menebak.</w:t>
      </w:r>
    </w:p>
    <w:p w:rsidR="00315C8B" w:rsidRPr="00BF207D" w:rsidRDefault="00BF207D" w:rsidP="00BF20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315C8B" w:rsidRPr="00BF207D" w:rsidRDefault="00BF207D" w:rsidP="00BF207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Diskusi Terbimbing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menjelaskan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konsep analisis karakter Tiga Dimensi: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Fisiolog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is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(fisik),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Psikologis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(kejiwaan), dan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Sosiologis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(latar belakang sosial). (Meaningful)</w:t>
      </w:r>
    </w:p>
    <w:p w:rsidR="00315C8B" w:rsidRPr="00BF207D" w:rsidRDefault="00BF207D" w:rsidP="00BF207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Kerja Kelompok (Bedah Karakter)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Setiap kelompok memilih 1-2 tokoh utama dari naskah mereka. Mereka berdiskusi untuk menganalisis dan mendeskripsikan ketiga dimensi dar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i tokoh tersebut berdasarkan informasi eksplisit dan implisit dalam naskah. (Bernalar Kritis, Kolaboratif)</w:t>
      </w:r>
    </w:p>
    <w:p w:rsidR="00315C8B" w:rsidRPr="00BF207D" w:rsidRDefault="00BF207D" w:rsidP="00BF207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Pengisian Tabel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Hasil analisis dituangkan ke dalam tabel tiga dimensi tokoh.</w:t>
      </w:r>
    </w:p>
    <w:p w:rsidR="00315C8B" w:rsidRPr="00BF207D" w:rsidRDefault="00BF207D" w:rsidP="00BF20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315C8B" w:rsidRPr="00BF207D" w:rsidRDefault="00BF207D" w:rsidP="00BF207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"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Dimensi manakah yang paling sulit untuk dianalisis? Mengapa?", "Bagaimana analisis karakter ini akan mempengaruhi pilihan kostum dan riasan nanti?"</w:t>
      </w:r>
    </w:p>
    <w:p w:rsidR="00315C8B" w:rsidRPr="00BF207D" w:rsidRDefault="00BF207D" w:rsidP="00BF207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Meminta peserta didik mulai memikirkan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visual seperti apa yang cocok untuk naskah mereka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315C8B" w:rsidRPr="00BF207D" w:rsidRDefault="00BF207D" w:rsidP="00BF207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BF207D">
        <w:rPr>
          <w:rFonts w:asciiTheme="majorBidi" w:hAnsiTheme="majorBidi" w:cstheme="majorBidi"/>
          <w:b/>
          <w:bCs/>
          <w:sz w:val="24"/>
          <w:szCs w:val="24"/>
        </w:rPr>
        <w:t>JP :</w:t>
      </w:r>
      <w:proofErr w:type="gramEnd"/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 80 MENIT)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207D">
        <w:rPr>
          <w:rFonts w:asciiTheme="majorBidi" w:hAnsiTheme="majorBidi" w:cstheme="majorBidi"/>
          <w:sz w:val="24"/>
          <w:szCs w:val="24"/>
        </w:rPr>
        <w:t>Topik :</w:t>
      </w:r>
      <w:proofErr w:type="gramEnd"/>
      <w:r w:rsidRPr="00BF207D">
        <w:rPr>
          <w:rFonts w:asciiTheme="majorBidi" w:hAnsiTheme="majorBidi" w:cstheme="majorBidi"/>
          <w:sz w:val="24"/>
          <w:szCs w:val="24"/>
        </w:rPr>
        <w:t xml:space="preserve"> MENGIDENTIFIKASI GAYA PERTUNJUKAN</w:t>
      </w:r>
    </w:p>
    <w:p w:rsidR="00315C8B" w:rsidRPr="00BF207D" w:rsidRDefault="00BF207D" w:rsidP="00BF207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PENDAHULUAN (15 MENIT)</w:t>
      </w:r>
    </w:p>
    <w:p w:rsidR="00315C8B" w:rsidRPr="00BF207D" w:rsidRDefault="00BF207D" w:rsidP="00BF207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, dan Absensi.</w:t>
      </w:r>
    </w:p>
    <w:p w:rsidR="00315C8B" w:rsidRPr="00BF207D" w:rsidRDefault="00BF207D" w:rsidP="00BF207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Stimulus Visual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menayangkan kompilasi video singkat yang menunjukkan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 berbeda (realis, musikal, teater gerak, wayang orang/tradisional).</w:t>
      </w:r>
    </w:p>
    <w:p w:rsidR="00315C8B" w:rsidRPr="00BF207D" w:rsidRDefault="00BF207D" w:rsidP="00BF207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INTI (55 MENIT)</w:t>
      </w:r>
    </w:p>
    <w:p w:rsidR="00315C8B" w:rsidRPr="00BF207D" w:rsidRDefault="00BF207D" w:rsidP="00BF207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Analisis Gaya Naskah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Kelompok menganalisis kembali naskah mereka, fokus pada ciri khas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dialog (sehari-hari atau puitis), tokoh (manusia biasa atau fantasi), dan latar (dunia nyata atau khayalan) untuk menentukan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dasar naskah.</w:t>
      </w:r>
    </w:p>
    <w:p w:rsidR="00315C8B" w:rsidRPr="00BF207D" w:rsidRDefault="00BF207D" w:rsidP="00BF207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Brainstorming Konsep Sutradara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Berdasarkan analisis, setiap kelompok berdiskusi untuk menentukan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 pertunju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yang akan mereka terapkan. Contoh: "Kami akan mementaskan naskah dongeng ini dengan gaya teater musikal, di mana dialog penting akan dinyanyikan." (Kreatif)</w:t>
      </w:r>
    </w:p>
    <w:p w:rsidR="00315C8B" w:rsidRPr="00BF207D" w:rsidRDefault="00BF207D" w:rsidP="00BF207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Pengisian Tabel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Gagasan-gagasan tersebut dituangkan dalam tabel gagasan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pertunjukan.</w:t>
      </w:r>
    </w:p>
    <w:p w:rsidR="00315C8B" w:rsidRPr="00BF207D" w:rsidRDefault="00BF207D" w:rsidP="00BF207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315C8B" w:rsidRPr="00BF207D" w:rsidRDefault="00BF207D" w:rsidP="00BF207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Berbagi Konsep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Setiap kelompok mempresentasikan secara singkat konsep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 yang mereka pilih.</w:t>
      </w:r>
    </w:p>
    <w:p w:rsidR="00315C8B" w:rsidRPr="00BF207D" w:rsidRDefault="00BF207D" w:rsidP="00BF207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"Bagaimana pilihan gaya akan mempengaruhi semua desain artistik (panggung, kostum, dll)?"</w:t>
      </w:r>
    </w:p>
    <w:p w:rsidR="00315C8B" w:rsidRPr="00BF207D" w:rsidRDefault="00BF207D" w:rsidP="00BF207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BF207D">
        <w:rPr>
          <w:rFonts w:asciiTheme="majorBidi" w:hAnsiTheme="majorBidi" w:cstheme="majorBidi"/>
          <w:b/>
          <w:bCs/>
          <w:sz w:val="24"/>
          <w:szCs w:val="24"/>
        </w:rPr>
        <w:t>JP :</w:t>
      </w:r>
      <w:proofErr w:type="gramEnd"/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 80 MENIT)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207D">
        <w:rPr>
          <w:rFonts w:asciiTheme="majorBidi" w:hAnsiTheme="majorBidi" w:cstheme="majorBidi"/>
          <w:sz w:val="24"/>
          <w:szCs w:val="24"/>
        </w:rPr>
        <w:t>Topik :</w:t>
      </w:r>
      <w:proofErr w:type="gramEnd"/>
      <w:r w:rsidRPr="00BF207D">
        <w:rPr>
          <w:rFonts w:asciiTheme="majorBidi" w:hAnsiTheme="majorBidi" w:cstheme="majorBidi"/>
          <w:sz w:val="24"/>
          <w:szCs w:val="24"/>
        </w:rPr>
        <w:t xml:space="preserve"> MERANCANG TATA PENTAS DAN TATA CAHAYA</w:t>
      </w:r>
    </w:p>
    <w:p w:rsidR="00315C8B" w:rsidRPr="00BF207D" w:rsidRDefault="00BF207D" w:rsidP="00BF207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315C8B" w:rsidRPr="00BF207D" w:rsidRDefault="00BF207D" w:rsidP="00BF207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, dan Absensi.</w:t>
      </w:r>
    </w:p>
    <w:p w:rsidR="00315C8B" w:rsidRPr="00BF207D" w:rsidRDefault="00BF207D" w:rsidP="00BF207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Stimulus Visual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menunjukkan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contoh-contoh sketsa desain panggung dan foto-foto penataan cahaya yang dramatis.</w:t>
      </w:r>
    </w:p>
    <w:p w:rsidR="00315C8B" w:rsidRPr="00BF207D" w:rsidRDefault="00BF207D" w:rsidP="00BF207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315C8B" w:rsidRPr="00BF207D" w:rsidRDefault="00BF207D" w:rsidP="00BF207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Pembagian Peran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Dalam kelompok, peserta didik membagi peran (penata panggung dan penata cahaya).</w:t>
      </w:r>
    </w:p>
    <w:p w:rsidR="00315C8B" w:rsidRPr="00BF207D" w:rsidRDefault="00BF207D" w:rsidP="00BF207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Rancangan Tata Pentas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Penata pa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nggung mengidentifikasi kebutuhan properti dari naskah, lalu membuat sketsa desain atau denah lantai (ground plan) panggung yang sesuai dengan konsep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pertunjukan. (Kreatif, Visual)</w:t>
      </w:r>
    </w:p>
    <w:p w:rsidR="00315C8B" w:rsidRPr="00BF207D" w:rsidRDefault="00BF207D" w:rsidP="00BF207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Rancangan Tata Cahaya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Penata cahaya mengidentifikasi suasana (mood) d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i setiap adegan (misal: ceria, tegang, sedih) dan merencanakan warna serta arah cahaya yang dibutuhkan.</w:t>
      </w:r>
    </w:p>
    <w:p w:rsidR="00315C8B" w:rsidRPr="00BF207D" w:rsidRDefault="00BF207D" w:rsidP="00BF207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Diferensiasi Produk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Rancangan bisa berupa sketsa tangan, denah, atau maket sederhana dari kardus.</w:t>
      </w:r>
    </w:p>
    <w:p w:rsidR="00315C8B" w:rsidRPr="00BF207D" w:rsidRDefault="00BF207D" w:rsidP="00BF207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315C8B" w:rsidRPr="00BF207D" w:rsidRDefault="00BF207D" w:rsidP="00BF207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Pameran Mini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Setiap kelompok memajang sketsa desain panggung mereka untuk dilihat oleh kelompok lain.</w:t>
      </w:r>
    </w:p>
    <w:p w:rsidR="00315C8B" w:rsidRPr="00BF207D" w:rsidRDefault="00BF207D" w:rsidP="00BF207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"Apa fungsi utama tata panggung selain sebagai dekorasi?"</w:t>
      </w:r>
    </w:p>
    <w:p w:rsidR="00315C8B" w:rsidRPr="00BF207D" w:rsidRDefault="00BF207D" w:rsidP="00BF207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BF207D">
        <w:rPr>
          <w:rFonts w:asciiTheme="majorBidi" w:hAnsiTheme="majorBidi" w:cstheme="majorBidi"/>
          <w:b/>
          <w:bCs/>
          <w:sz w:val="24"/>
          <w:szCs w:val="24"/>
        </w:rPr>
        <w:t>JP :</w:t>
      </w:r>
      <w:proofErr w:type="gramEnd"/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 80 MENIT)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207D">
        <w:rPr>
          <w:rFonts w:asciiTheme="majorBidi" w:hAnsiTheme="majorBidi" w:cstheme="majorBidi"/>
          <w:sz w:val="24"/>
          <w:szCs w:val="24"/>
        </w:rPr>
        <w:t>Topik :</w:t>
      </w:r>
      <w:proofErr w:type="gramEnd"/>
      <w:r w:rsidRPr="00BF207D">
        <w:rPr>
          <w:rFonts w:asciiTheme="majorBidi" w:hAnsiTheme="majorBidi" w:cstheme="majorBidi"/>
          <w:sz w:val="24"/>
          <w:szCs w:val="24"/>
        </w:rPr>
        <w:t xml:space="preserve"> MERANCANG TATA RIAS DAN TATA BUSANA</w:t>
      </w:r>
    </w:p>
    <w:p w:rsidR="00315C8B" w:rsidRPr="00BF207D" w:rsidRDefault="00BF207D" w:rsidP="00BF207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315C8B" w:rsidRPr="00BF207D" w:rsidRDefault="00BF207D" w:rsidP="00BF207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, dan Absensi.</w:t>
      </w:r>
    </w:p>
    <w:p w:rsidR="00315C8B" w:rsidRPr="00BF207D" w:rsidRDefault="00BF207D" w:rsidP="00BF207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Stimulus Visual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menampilkan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slide foto desain tata rias (karakter, fantasi) dan desain busana teater.</w:t>
      </w:r>
    </w:p>
    <w:p w:rsidR="00315C8B" w:rsidRPr="00BF207D" w:rsidRDefault="00BF207D" w:rsidP="00BF207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315C8B" w:rsidRPr="00BF207D" w:rsidRDefault="00BF207D" w:rsidP="00BF207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Pembagian Peran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Peserta didik berperan sebagai penata rias dan busana.</w:t>
      </w:r>
    </w:p>
    <w:p w:rsidR="00315C8B" w:rsidRPr="00BF207D" w:rsidRDefault="00BF207D" w:rsidP="00BF207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Rancangan Tata Rias &amp; Busana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Berdasarkan analisis karakter (tiga dimensi)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pertunjukan, mereka membuat sketsa desain tata rias dan busana untuk tokoh-tokoh utama. (Kreatif, Meaningful)</w:t>
      </w:r>
    </w:p>
    <w:p w:rsidR="00315C8B" w:rsidRPr="00BF207D" w:rsidRDefault="00BF207D" w:rsidP="00BF207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Disku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si Desain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Mereka mendiskusikan pilihan warna, siluet, dan detail yang dapat memperkuat karakter tokoh.</w:t>
      </w:r>
    </w:p>
    <w:p w:rsidR="00315C8B" w:rsidRPr="00BF207D" w:rsidRDefault="00BF207D" w:rsidP="00BF207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315C8B" w:rsidRPr="00BF207D" w:rsidRDefault="00BF207D" w:rsidP="00BF207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Berbagi Desain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Beberapa peserta didik menunjukkan sketsa desain mereka dan menjelaskan alasannya.</w:t>
      </w:r>
    </w:p>
    <w:p w:rsidR="00315C8B" w:rsidRPr="00BF207D" w:rsidRDefault="00BF207D" w:rsidP="00BF207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"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Bagaimana sebuah kostum dapat menceritakan status sosial atau sifat seorang tokoh?"</w:t>
      </w:r>
    </w:p>
    <w:p w:rsidR="00315C8B" w:rsidRPr="00BF207D" w:rsidRDefault="00BF207D" w:rsidP="00BF207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Meminta semua kelompok untuk mengumpulkan semua hasil analisis dan sketsa mereka menjadi satu presentasi utuh.</w:t>
      </w:r>
    </w:p>
    <w:p w:rsidR="00315C8B" w:rsidRPr="00BF207D" w:rsidRDefault="00BF207D" w:rsidP="00BF207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BF207D">
        <w:rPr>
          <w:rFonts w:asciiTheme="majorBidi" w:hAnsiTheme="majorBidi" w:cstheme="majorBidi"/>
          <w:b/>
          <w:bCs/>
          <w:sz w:val="24"/>
          <w:szCs w:val="24"/>
        </w:rPr>
        <w:t>JP :</w:t>
      </w:r>
      <w:proofErr w:type="gramEnd"/>
      <w:r w:rsidRPr="00BF207D">
        <w:rPr>
          <w:rFonts w:asciiTheme="majorBidi" w:hAnsiTheme="majorBidi" w:cstheme="majorBidi"/>
          <w:b/>
          <w:bCs/>
          <w:sz w:val="24"/>
          <w:szCs w:val="24"/>
        </w:rPr>
        <w:t xml:space="preserve"> 80 MENIT)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207D">
        <w:rPr>
          <w:rFonts w:asciiTheme="majorBidi" w:hAnsiTheme="majorBidi" w:cstheme="majorBidi"/>
          <w:sz w:val="24"/>
          <w:szCs w:val="24"/>
        </w:rPr>
        <w:t>Topik :</w:t>
      </w:r>
      <w:proofErr w:type="gramEnd"/>
      <w:r w:rsidRPr="00BF207D">
        <w:rPr>
          <w:rFonts w:asciiTheme="majorBidi" w:hAnsiTheme="majorBidi" w:cstheme="majorBidi"/>
          <w:sz w:val="24"/>
          <w:szCs w:val="24"/>
        </w:rPr>
        <w:t xml:space="preserve"> MEMPRESENTASIKAN RANCANGAN</w:t>
      </w:r>
    </w:p>
    <w:p w:rsidR="00315C8B" w:rsidRPr="00BF207D" w:rsidRDefault="00BF207D" w:rsidP="00BF20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315C8B" w:rsidRPr="00BF207D" w:rsidRDefault="00BF207D" w:rsidP="00BF20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, dan Absensi.</w:t>
      </w:r>
    </w:p>
    <w:p w:rsidR="00315C8B" w:rsidRPr="00BF207D" w:rsidRDefault="00BF207D" w:rsidP="00BF20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Persiapan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Setiap kelompok diberikan waktu untuk melakukan persiapan akhir presentasi mereka.</w:t>
      </w:r>
    </w:p>
    <w:p w:rsidR="00315C8B" w:rsidRPr="00BF207D" w:rsidRDefault="00BF207D" w:rsidP="00BF20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315C8B" w:rsidRPr="00BF207D" w:rsidRDefault="00BF207D" w:rsidP="00BF207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Presentasi Kelompok (Asesmen Sumatif)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Setiap kelompok secara bergantian mempresentasikan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konsep penyutradaraan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mereka secara lengkap, meliputi:</w:t>
      </w:r>
    </w:p>
    <w:p w:rsidR="00315C8B" w:rsidRPr="00BF207D" w:rsidRDefault="00BF207D" w:rsidP="00BF207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Alasan pemilihan naskah.</w:t>
      </w:r>
    </w:p>
    <w:p w:rsidR="00315C8B" w:rsidRPr="00BF207D" w:rsidRDefault="00BF207D" w:rsidP="00BF207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Analisis alur dan karakter.</w:t>
      </w:r>
    </w:p>
    <w:p w:rsidR="00315C8B" w:rsidRPr="00BF207D" w:rsidRDefault="00BF207D" w:rsidP="00BF207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Konsep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pertunjukan.</w:t>
      </w:r>
    </w:p>
    <w:p w:rsidR="00315C8B" w:rsidRPr="00BF207D" w:rsidRDefault="00BF207D" w:rsidP="00BF207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Rancangan tata panggung, cahaya, rias, dan busana (menampilkan sketsa).</w:t>
      </w:r>
    </w:p>
    <w:p w:rsidR="00315C8B" w:rsidRPr="00BF207D" w:rsidRDefault="00BF207D" w:rsidP="00BF207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Sesi Umpan Balik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Setelah setiap presentasi, kelompok lain memberikan pertanyaan dan umpan balik yang konstruktif.</w:t>
      </w:r>
    </w:p>
    <w:p w:rsidR="00315C8B" w:rsidRPr="00BF207D" w:rsidRDefault="00BF207D" w:rsidP="00BF20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315C8B" w:rsidRPr="00BF207D" w:rsidRDefault="00BF207D" w:rsidP="00BF207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Refleksi Akhir Bab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Diskusi bersama tentang proses menjadi sutradara. "Bagian mana dari pekerjaan sutradara yang paling menantang?", "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Apa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yang kalian pelajari tentang kerja sama tim dalam bab ini?" (Meaningful)</w:t>
      </w:r>
    </w:p>
    <w:p w:rsidR="00315C8B" w:rsidRPr="00BF207D" w:rsidRDefault="00BF207D" w:rsidP="00BF207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Apresiasi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memberikan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apresiasi kepada semua kelompok atas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kerja keras mereka dalam merancang pertunjukan.</w:t>
      </w:r>
    </w:p>
    <w:p w:rsidR="00315C8B" w:rsidRPr="00BF207D" w:rsidRDefault="00BF207D" w:rsidP="00BF207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</w:p>
    <w:p w:rsidR="00315C8B" w:rsidRPr="00BF207D" w:rsidRDefault="00BF207D" w:rsidP="00BF207D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BF207D">
        <w:rPr>
          <w:rFonts w:asciiTheme="majorBidi" w:hAnsiTheme="majorBidi" w:cstheme="majorBidi"/>
          <w:color w:val="1B1C1D"/>
        </w:rPr>
        <w:t>G. ASESMEN PEMBELAJARAN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ASESMEN DIAGNOSTIK</w:t>
      </w:r>
    </w:p>
    <w:p w:rsidR="00315C8B" w:rsidRPr="00BF207D" w:rsidRDefault="00BF207D" w:rsidP="00BF20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Tanya Jawab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bab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, guru bertanya: "Menurut kalian, apa saja tugas seorang sutradara film atau teater?"</w:t>
      </w:r>
    </w:p>
    <w:p w:rsidR="00315C8B" w:rsidRPr="00BF207D" w:rsidRDefault="00BF207D" w:rsidP="00BF20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Kuis Singkat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Menunjukkan sebuah foto adegan teater dan meminta peserta didik mendeskripsikan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apa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yang mereka lihat (suasana, karakter, tempat).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ASESMEN FORMATIF (Dilakukan selama proses pembelajaran)</w:t>
      </w:r>
    </w:p>
    <w:p w:rsidR="00315C8B" w:rsidRPr="00BF207D" w:rsidRDefault="00BF207D" w:rsidP="00BF207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Tanya Jawab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Seputar materi, seperti "Apa bedanya tokoh protagonis 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dan antagonis?"</w:t>
      </w:r>
    </w:p>
    <w:p w:rsidR="00315C8B" w:rsidRPr="00BF207D" w:rsidRDefault="00BF207D" w:rsidP="00BF207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Diskusi Kelompok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Mengamati keaktifan, kemampuan berargumentasi, dan kolaborasi dalam setiap sesi kerja kelompok.</w:t>
      </w:r>
    </w:p>
    <w:p w:rsidR="00315C8B" w:rsidRPr="00BF207D" w:rsidRDefault="00BF207D" w:rsidP="00BF207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Latihan Soal/LKPD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Menilai kelengkapan dan kedalaman analisis pada tabel-tabel (struktur dramatik, tiga dimensi tokoh, dll.).</w:t>
      </w:r>
    </w:p>
    <w:p w:rsidR="00315C8B" w:rsidRPr="00BF207D" w:rsidRDefault="00BF207D" w:rsidP="00BF207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Produk (Proses)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Sketsa-sketsa desain tata artistik.</w:t>
      </w:r>
    </w:p>
    <w:p w:rsidR="00315C8B" w:rsidRPr="00BF207D" w:rsidRDefault="00BF207D" w:rsidP="00BF207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Argumentasi pemilihan naskah.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ASESMEN SUMATIF (Dilakukan di akhir Bab)</w:t>
      </w:r>
    </w:p>
    <w:p w:rsidR="00315C8B" w:rsidRPr="00BF207D" w:rsidRDefault="00BF207D" w:rsidP="00BF207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Produk (Proyek)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Dokumen/Presentasi Rancangan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 Menilai kelengkapan, koherensi, dan kreativitas dari presentasi akhir konsep penyutradaraan setiap kelompok.</w:t>
      </w:r>
    </w:p>
    <w:p w:rsidR="00315C8B" w:rsidRPr="00BF207D" w:rsidRDefault="00BF207D" w:rsidP="00BF207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Praktik (Kinerja)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315C8B" w:rsidRPr="00BF207D" w:rsidRDefault="00BF207D" w:rsidP="00BF207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Presentasi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Menilai kemampuan komunikasi, penguasaan materi, dan kerja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sama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tim saat mempresentasikan rancangan mereka.</w:t>
      </w:r>
    </w:p>
    <w:p w:rsidR="00315C8B" w:rsidRPr="00BF207D" w:rsidRDefault="00BF207D" w:rsidP="00BF207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Tes Te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rtulis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bab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untuk mengukur pemahaman konseptual. (Soal Pilihan Ganda dan Esai)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sz w:val="24"/>
          <w:szCs w:val="24"/>
        </w:rPr>
        <w:t xml:space="preserve">Contoh Tes </w:t>
      </w:r>
      <w:proofErr w:type="gramStart"/>
      <w:r w:rsidRPr="00BF207D">
        <w:rPr>
          <w:rFonts w:asciiTheme="majorBidi" w:hAnsiTheme="majorBidi" w:cstheme="majorBidi"/>
          <w:sz w:val="24"/>
          <w:szCs w:val="24"/>
        </w:rPr>
        <w:t>Tertulis :</w:t>
      </w:r>
      <w:proofErr w:type="gramEnd"/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sz w:val="24"/>
          <w:szCs w:val="24"/>
        </w:rPr>
        <w:t>Pilihan Ganda</w:t>
      </w:r>
    </w:p>
    <w:p w:rsidR="00315C8B" w:rsidRPr="00BF207D" w:rsidRDefault="00BF207D" w:rsidP="00BF20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Seorang sutradara menganalisis ciri-ciri fisik,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usia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>, dan jenis kelamin tokoh. Analisis ini termasuk dalam dimensi...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a. Fisiologis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b. Psikologis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c. Sosiologis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d. Dramatis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e. Estetis</w:t>
      </w:r>
    </w:p>
    <w:p w:rsidR="00315C8B" w:rsidRPr="00BF207D" w:rsidRDefault="00BF207D" w:rsidP="00BF20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Bagian awal dari struktur dramatik yang berfungsi untuk mengenalkan tokoh, latar, dan masalah awal disebut...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a. Klimaks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b. Komplikasi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lastRenderedPageBreak/>
        <w:t>c. Resolusi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d. Eksposisi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e. Konklusi</w:t>
      </w:r>
    </w:p>
    <w:p w:rsidR="00315C8B" w:rsidRPr="00BF207D" w:rsidRDefault="00BF207D" w:rsidP="00BF20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Konsep atau ciri khas sebuah per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tunjukan yang mempengaruhi semua elemen artistiknya disebut...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a. Tema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b. Alur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c. Gaya pertunjukan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d. Properti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e. Blocking</w:t>
      </w:r>
    </w:p>
    <w:p w:rsidR="00315C8B" w:rsidRPr="00BF207D" w:rsidRDefault="00BF207D" w:rsidP="00BF20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Berikut ini yang BUKAN merupakan tugas utama seorang sutradara dalam tahap pra-produksi adalah...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a. Memilih naskah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b. Menganalisis karakter tokoh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c. Merancang tata panggung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d. Menjual tiket pertunjukan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e. Menentukan gaya pertunjukan</w:t>
      </w:r>
    </w:p>
    <w:p w:rsidR="00315C8B" w:rsidRPr="00BF207D" w:rsidRDefault="00BF207D" w:rsidP="00BF20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Desain tata rias yang bertujuan untuk menciptakan wajah-wajah imajinatif seperti raksasa, peri, atau binatang disebut tata rias...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a. Korektif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b. Karakter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c. Fantasi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d. Sehari-hari</w:t>
      </w:r>
      <w:r w:rsidRPr="00BF2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>e. Panggung</w:t>
      </w:r>
    </w:p>
    <w:p w:rsidR="00315C8B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Esai</w:t>
      </w:r>
    </w:p>
    <w:p w:rsidR="00315C8B" w:rsidRPr="00BF207D" w:rsidRDefault="00BF207D" w:rsidP="00BF207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Jelaskan tiga dimensi karakter tokoh yang harus dianalisis oleh seorang sutradara!</w:t>
      </w:r>
    </w:p>
    <w:p w:rsidR="00315C8B" w:rsidRPr="00BF207D" w:rsidRDefault="00BF207D" w:rsidP="00BF207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207D">
        <w:rPr>
          <w:rFonts w:asciiTheme="majorBidi" w:hAnsiTheme="majorBidi" w:cstheme="majorBidi"/>
          <w:color w:val="1B1C1D"/>
          <w:sz w:val="24"/>
          <w:szCs w:val="24"/>
        </w:rPr>
        <w:t>Anda terpilih menjadi sutradara untuk naskah "Peace" karya Putu Wijaya yang menceritakan tokoh Raksasa Gim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bal dan Pemburu Jahat di hutan. Jelaskan secara singkat konsep rancangan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tata panggung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dan </w:t>
      </w:r>
      <w:r w:rsidRPr="00BF207D">
        <w:rPr>
          <w:rFonts w:asciiTheme="majorBidi" w:hAnsiTheme="majorBidi" w:cstheme="majorBidi"/>
          <w:b/>
          <w:color w:val="1B1C1D"/>
          <w:sz w:val="24"/>
          <w:szCs w:val="24"/>
        </w:rPr>
        <w:t>tata busana</w:t>
      </w:r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yang </w:t>
      </w:r>
      <w:proofErr w:type="gramStart"/>
      <w:r w:rsidRPr="00BF207D">
        <w:rPr>
          <w:rFonts w:asciiTheme="majorBidi" w:hAnsiTheme="majorBidi" w:cstheme="majorBidi"/>
          <w:color w:val="1B1C1D"/>
          <w:sz w:val="24"/>
          <w:szCs w:val="24"/>
        </w:rPr>
        <w:t>akan</w:t>
      </w:r>
      <w:proofErr w:type="gramEnd"/>
      <w:r w:rsidRPr="00BF207D">
        <w:rPr>
          <w:rFonts w:asciiTheme="majorBidi" w:hAnsiTheme="majorBidi" w:cstheme="majorBidi"/>
          <w:color w:val="1B1C1D"/>
          <w:sz w:val="24"/>
          <w:szCs w:val="24"/>
        </w:rPr>
        <w:t xml:space="preserve"> Anda buat!</w:t>
      </w: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F207D" w:rsidTr="00BF207D">
        <w:tc>
          <w:tcPr>
            <w:tcW w:w="5437" w:type="dxa"/>
          </w:tcPr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F207D" w:rsidRDefault="00BF20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F207D" w:rsidRDefault="00BF20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F207D" w:rsidRDefault="00BF20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F207D" w:rsidRDefault="00BF207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F207D" w:rsidRDefault="00BF207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BF207D" w:rsidRPr="00BF207D" w:rsidRDefault="00BF207D" w:rsidP="00BF20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F207D" w:rsidRPr="00BF207D" w:rsidSect="00BF207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DEB"/>
    <w:multiLevelType w:val="multilevel"/>
    <w:tmpl w:val="E57456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3F5942"/>
    <w:multiLevelType w:val="multilevel"/>
    <w:tmpl w:val="1DFA7D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691B6E"/>
    <w:multiLevelType w:val="multilevel"/>
    <w:tmpl w:val="19505C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3A503FF"/>
    <w:multiLevelType w:val="multilevel"/>
    <w:tmpl w:val="F12607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51353FE"/>
    <w:multiLevelType w:val="multilevel"/>
    <w:tmpl w:val="1F22B0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598504B"/>
    <w:multiLevelType w:val="multilevel"/>
    <w:tmpl w:val="03AE95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8F26185"/>
    <w:multiLevelType w:val="multilevel"/>
    <w:tmpl w:val="017EBB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C816675"/>
    <w:multiLevelType w:val="multilevel"/>
    <w:tmpl w:val="D3B44E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D9707AE"/>
    <w:multiLevelType w:val="multilevel"/>
    <w:tmpl w:val="A1805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DB6290F"/>
    <w:multiLevelType w:val="multilevel"/>
    <w:tmpl w:val="B300BF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EE64D4D"/>
    <w:multiLevelType w:val="multilevel"/>
    <w:tmpl w:val="6D84BD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0F4B74F3"/>
    <w:multiLevelType w:val="multilevel"/>
    <w:tmpl w:val="A54AB8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10B7888"/>
    <w:multiLevelType w:val="multilevel"/>
    <w:tmpl w:val="A9B4EC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38F768C"/>
    <w:multiLevelType w:val="multilevel"/>
    <w:tmpl w:val="4BCE81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3D7135"/>
    <w:multiLevelType w:val="multilevel"/>
    <w:tmpl w:val="79F40D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F33189B"/>
    <w:multiLevelType w:val="multilevel"/>
    <w:tmpl w:val="4A389B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4B86FBC"/>
    <w:multiLevelType w:val="multilevel"/>
    <w:tmpl w:val="824AD8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7162A7F"/>
    <w:multiLevelType w:val="multilevel"/>
    <w:tmpl w:val="09A44EA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A6A5783"/>
    <w:multiLevelType w:val="multilevel"/>
    <w:tmpl w:val="02A0F8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A8F6FA5"/>
    <w:multiLevelType w:val="multilevel"/>
    <w:tmpl w:val="AA62FF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AAD597C"/>
    <w:multiLevelType w:val="multilevel"/>
    <w:tmpl w:val="472A9A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C9B7D6F"/>
    <w:multiLevelType w:val="multilevel"/>
    <w:tmpl w:val="9F340F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E8570DA"/>
    <w:multiLevelType w:val="multilevel"/>
    <w:tmpl w:val="672EBB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23A237D"/>
    <w:multiLevelType w:val="multilevel"/>
    <w:tmpl w:val="4F5603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606323E"/>
    <w:multiLevelType w:val="multilevel"/>
    <w:tmpl w:val="60668D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B950D80"/>
    <w:multiLevelType w:val="multilevel"/>
    <w:tmpl w:val="425C35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BB139E5"/>
    <w:multiLevelType w:val="multilevel"/>
    <w:tmpl w:val="AA506D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D0F30D7"/>
    <w:multiLevelType w:val="multilevel"/>
    <w:tmpl w:val="A68A89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09F65B3"/>
    <w:multiLevelType w:val="multilevel"/>
    <w:tmpl w:val="AC70D4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5DA7CA5"/>
    <w:multiLevelType w:val="multilevel"/>
    <w:tmpl w:val="228C95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7280771"/>
    <w:multiLevelType w:val="multilevel"/>
    <w:tmpl w:val="75AEFA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EC06DBD"/>
    <w:multiLevelType w:val="multilevel"/>
    <w:tmpl w:val="86C242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F8904AD"/>
    <w:multiLevelType w:val="multilevel"/>
    <w:tmpl w:val="11CAB8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048124E"/>
    <w:multiLevelType w:val="multilevel"/>
    <w:tmpl w:val="D2E2E6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1BC5374"/>
    <w:multiLevelType w:val="multilevel"/>
    <w:tmpl w:val="B4C0D8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53475E6"/>
    <w:multiLevelType w:val="multilevel"/>
    <w:tmpl w:val="8C4EF4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9F423B5"/>
    <w:multiLevelType w:val="multilevel"/>
    <w:tmpl w:val="2BD4D6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AF47F42"/>
    <w:multiLevelType w:val="multilevel"/>
    <w:tmpl w:val="CEAC17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B9124F8"/>
    <w:multiLevelType w:val="multilevel"/>
    <w:tmpl w:val="D52A37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C086EC0"/>
    <w:multiLevelType w:val="multilevel"/>
    <w:tmpl w:val="22266B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CEB7D8A"/>
    <w:multiLevelType w:val="multilevel"/>
    <w:tmpl w:val="DACC85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3B02121"/>
    <w:multiLevelType w:val="multilevel"/>
    <w:tmpl w:val="3B1E61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4E73EB0"/>
    <w:multiLevelType w:val="multilevel"/>
    <w:tmpl w:val="601810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C066B26"/>
    <w:multiLevelType w:val="multilevel"/>
    <w:tmpl w:val="B6206F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D470A61"/>
    <w:multiLevelType w:val="multilevel"/>
    <w:tmpl w:val="C60EC0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F18304F"/>
    <w:multiLevelType w:val="multilevel"/>
    <w:tmpl w:val="E45644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FB53891"/>
    <w:multiLevelType w:val="multilevel"/>
    <w:tmpl w:val="A91E5E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07E6375"/>
    <w:multiLevelType w:val="multilevel"/>
    <w:tmpl w:val="B58408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0942C6A"/>
    <w:multiLevelType w:val="multilevel"/>
    <w:tmpl w:val="1C6EE8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1940D3B"/>
    <w:multiLevelType w:val="multilevel"/>
    <w:tmpl w:val="69CE8D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22E26BD"/>
    <w:multiLevelType w:val="multilevel"/>
    <w:tmpl w:val="D2802D5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887359D"/>
    <w:multiLevelType w:val="multilevel"/>
    <w:tmpl w:val="28267C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AD4773D"/>
    <w:multiLevelType w:val="multilevel"/>
    <w:tmpl w:val="672A2E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F9A1682"/>
    <w:multiLevelType w:val="multilevel"/>
    <w:tmpl w:val="3E2ED2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34"/>
  </w:num>
  <w:num w:numId="6">
    <w:abstractNumId w:val="35"/>
  </w:num>
  <w:num w:numId="7">
    <w:abstractNumId w:val="48"/>
  </w:num>
  <w:num w:numId="8">
    <w:abstractNumId w:val="38"/>
  </w:num>
  <w:num w:numId="9">
    <w:abstractNumId w:val="43"/>
  </w:num>
  <w:num w:numId="10">
    <w:abstractNumId w:val="54"/>
  </w:num>
  <w:num w:numId="11">
    <w:abstractNumId w:val="41"/>
  </w:num>
  <w:num w:numId="12">
    <w:abstractNumId w:val="49"/>
  </w:num>
  <w:num w:numId="13">
    <w:abstractNumId w:val="26"/>
  </w:num>
  <w:num w:numId="14">
    <w:abstractNumId w:val="16"/>
  </w:num>
  <w:num w:numId="15">
    <w:abstractNumId w:val="27"/>
  </w:num>
  <w:num w:numId="16">
    <w:abstractNumId w:val="17"/>
  </w:num>
  <w:num w:numId="17">
    <w:abstractNumId w:val="12"/>
  </w:num>
  <w:num w:numId="18">
    <w:abstractNumId w:val="29"/>
  </w:num>
  <w:num w:numId="19">
    <w:abstractNumId w:val="33"/>
  </w:num>
  <w:num w:numId="20">
    <w:abstractNumId w:val="39"/>
  </w:num>
  <w:num w:numId="21">
    <w:abstractNumId w:val="2"/>
  </w:num>
  <w:num w:numId="22">
    <w:abstractNumId w:val="4"/>
  </w:num>
  <w:num w:numId="23">
    <w:abstractNumId w:val="15"/>
  </w:num>
  <w:num w:numId="24">
    <w:abstractNumId w:val="47"/>
  </w:num>
  <w:num w:numId="25">
    <w:abstractNumId w:val="40"/>
  </w:num>
  <w:num w:numId="26">
    <w:abstractNumId w:val="9"/>
  </w:num>
  <w:num w:numId="27">
    <w:abstractNumId w:val="19"/>
  </w:num>
  <w:num w:numId="28">
    <w:abstractNumId w:val="36"/>
  </w:num>
  <w:num w:numId="29">
    <w:abstractNumId w:val="32"/>
  </w:num>
  <w:num w:numId="30">
    <w:abstractNumId w:val="23"/>
  </w:num>
  <w:num w:numId="31">
    <w:abstractNumId w:val="6"/>
  </w:num>
  <w:num w:numId="32">
    <w:abstractNumId w:val="7"/>
  </w:num>
  <w:num w:numId="33">
    <w:abstractNumId w:val="8"/>
  </w:num>
  <w:num w:numId="34">
    <w:abstractNumId w:val="37"/>
  </w:num>
  <w:num w:numId="35">
    <w:abstractNumId w:val="24"/>
  </w:num>
  <w:num w:numId="36">
    <w:abstractNumId w:val="45"/>
  </w:num>
  <w:num w:numId="37">
    <w:abstractNumId w:val="20"/>
  </w:num>
  <w:num w:numId="38">
    <w:abstractNumId w:val="31"/>
  </w:num>
  <w:num w:numId="39">
    <w:abstractNumId w:val="53"/>
  </w:num>
  <w:num w:numId="40">
    <w:abstractNumId w:val="50"/>
  </w:num>
  <w:num w:numId="41">
    <w:abstractNumId w:val="18"/>
  </w:num>
  <w:num w:numId="42">
    <w:abstractNumId w:val="51"/>
  </w:num>
  <w:num w:numId="43">
    <w:abstractNumId w:val="42"/>
  </w:num>
  <w:num w:numId="44">
    <w:abstractNumId w:val="25"/>
  </w:num>
  <w:num w:numId="45">
    <w:abstractNumId w:val="5"/>
  </w:num>
  <w:num w:numId="46">
    <w:abstractNumId w:val="0"/>
  </w:num>
  <w:num w:numId="47">
    <w:abstractNumId w:val="44"/>
  </w:num>
  <w:num w:numId="48">
    <w:abstractNumId w:val="1"/>
  </w:num>
  <w:num w:numId="49">
    <w:abstractNumId w:val="28"/>
  </w:num>
  <w:num w:numId="50">
    <w:abstractNumId w:val="30"/>
  </w:num>
  <w:num w:numId="51">
    <w:abstractNumId w:val="55"/>
  </w:num>
  <w:num w:numId="52">
    <w:abstractNumId w:val="22"/>
  </w:num>
  <w:num w:numId="53">
    <w:abstractNumId w:val="10"/>
  </w:num>
  <w:num w:numId="54">
    <w:abstractNumId w:val="46"/>
  </w:num>
  <w:num w:numId="55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5C8B"/>
    <w:rsid w:val="00315C8B"/>
    <w:rsid w:val="00B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3116</Words>
  <Characters>17767</Characters>
  <Application>Microsoft Office Word</Application>
  <DocSecurity>0</DocSecurity>
  <Lines>148</Lines>
  <Paragraphs>41</Paragraphs>
  <ScaleCrop>false</ScaleCrop>
  <Company/>
  <LinksUpToDate>false</LinksUpToDate>
  <CharactersWithSpaces>20842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2025-07-30T09:33:00Z</dcterms:created>
  <dcterms:modified xsi:type="dcterms:W3CDTF">2025-07-30T09:35:00Z</dcterms:modified>
</cp:coreProperties>
</file>