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D5" w:rsidRPr="00F7285E" w:rsidRDefault="009549D5" w:rsidP="009549D5">
      <w:pPr>
        <w:shd w:val="clear" w:color="auto" w:fill="A50021"/>
        <w:spacing w:before="60" w:after="60" w:line="240" w:lineRule="auto"/>
        <w:jc w:val="center"/>
        <w:rPr>
          <w:rFonts w:ascii="Times New Roman" w:hAnsi="Times New Roman"/>
          <w:b/>
          <w:color w:val="FFFFFF" w:themeColor="background1"/>
          <w:sz w:val="24"/>
          <w:szCs w:val="24"/>
          <w:lang w:val="en-ID"/>
        </w:rPr>
      </w:pPr>
      <w:r w:rsidRPr="00F7285E">
        <w:rPr>
          <w:rFonts w:ascii="Times New Roman" w:hAnsi="Times New Roman"/>
          <w:b/>
          <w:color w:val="FFFFFF" w:themeColor="background1"/>
          <w:sz w:val="24"/>
          <w:szCs w:val="24"/>
          <w:lang w:val="en-ID"/>
        </w:rPr>
        <w:t>PROGRAM SEMESTER ( PROSEM )</w:t>
      </w:r>
    </w:p>
    <w:p w:rsidR="009549D5" w:rsidRPr="00F7285E" w:rsidRDefault="009549D5" w:rsidP="009549D5">
      <w:pPr>
        <w:shd w:val="clear" w:color="auto" w:fill="A50021"/>
        <w:spacing w:before="60" w:after="60" w:line="240" w:lineRule="auto"/>
        <w:jc w:val="center"/>
        <w:rPr>
          <w:rFonts w:ascii="Times New Roman" w:hAnsi="Times New Roman"/>
          <w:b/>
          <w:color w:val="FFFFFF" w:themeColor="background1"/>
          <w:sz w:val="24"/>
          <w:szCs w:val="24"/>
        </w:rPr>
      </w:pPr>
      <w:r w:rsidRPr="00F7285E">
        <w:rPr>
          <w:rFonts w:ascii="Times New Roman" w:hAnsi="Times New Roman"/>
          <w:b/>
          <w:color w:val="FFFFFF" w:themeColor="background1"/>
          <w:sz w:val="24"/>
          <w:szCs w:val="24"/>
          <w:lang w:val="en-ID"/>
        </w:rPr>
        <w:t xml:space="preserve">FASE </w:t>
      </w:r>
      <w:r w:rsidRPr="00F7285E">
        <w:rPr>
          <w:rFonts w:ascii="Times New Roman" w:hAnsi="Times New Roman"/>
          <w:b/>
          <w:color w:val="FFFFFF" w:themeColor="background1"/>
          <w:sz w:val="24"/>
          <w:szCs w:val="24"/>
        </w:rPr>
        <w:t>F</w:t>
      </w:r>
      <w:r w:rsidRPr="00F7285E">
        <w:rPr>
          <w:rFonts w:ascii="Times New Roman" w:hAnsi="Times New Roman"/>
          <w:b/>
          <w:color w:val="FFFFFF" w:themeColor="background1"/>
          <w:sz w:val="24"/>
          <w:szCs w:val="24"/>
          <w:lang w:val="en-ID"/>
        </w:rPr>
        <w:t xml:space="preserve"> KELAS </w:t>
      </w:r>
      <w:r w:rsidRPr="00F7285E">
        <w:rPr>
          <w:rFonts w:ascii="Times New Roman" w:hAnsi="Times New Roman"/>
          <w:b/>
          <w:color w:val="FFFFFF" w:themeColor="background1"/>
          <w:sz w:val="24"/>
          <w:szCs w:val="24"/>
          <w:lang w:val="id-ID"/>
        </w:rPr>
        <w:t>X</w:t>
      </w:r>
      <w:r w:rsidRPr="00F7285E">
        <w:rPr>
          <w:rFonts w:ascii="Times New Roman" w:hAnsi="Times New Roman"/>
          <w:b/>
          <w:color w:val="FFFFFF" w:themeColor="background1"/>
          <w:sz w:val="24"/>
          <w:szCs w:val="24"/>
        </w:rPr>
        <w:t>I</w:t>
      </w:r>
    </w:p>
    <w:p w:rsidR="009549D5" w:rsidRPr="00F7285E" w:rsidRDefault="009549D5" w:rsidP="009549D5">
      <w:pPr>
        <w:spacing w:before="60" w:after="60" w:line="240" w:lineRule="auto"/>
        <w:jc w:val="center"/>
        <w:rPr>
          <w:rFonts w:ascii="Times New Roman" w:hAnsi="Times New Roman"/>
          <w:b/>
          <w:sz w:val="24"/>
          <w:szCs w:val="24"/>
          <w:lang w:val="id-ID"/>
        </w:rPr>
      </w:pPr>
    </w:p>
    <w:p w:rsidR="009549D5" w:rsidRPr="00F7285E" w:rsidRDefault="009549D5" w:rsidP="009549D5">
      <w:pPr>
        <w:tabs>
          <w:tab w:val="left" w:pos="2694"/>
          <w:tab w:val="left" w:pos="2977"/>
        </w:tabs>
        <w:spacing w:before="60" w:after="60" w:line="240" w:lineRule="auto"/>
        <w:ind w:left="426"/>
        <w:jc w:val="both"/>
        <w:rPr>
          <w:rFonts w:ascii="Times New Roman" w:hAnsi="Times New Roman"/>
          <w:b/>
          <w:sz w:val="24"/>
          <w:szCs w:val="24"/>
          <w:lang w:val="fi-FI"/>
        </w:rPr>
      </w:pPr>
    </w:p>
    <w:p w:rsidR="009549D5" w:rsidRPr="00F7285E" w:rsidRDefault="009549D5" w:rsidP="009549D5">
      <w:pPr>
        <w:tabs>
          <w:tab w:val="left" w:pos="2694"/>
          <w:tab w:val="left" w:pos="2977"/>
        </w:tabs>
        <w:spacing w:before="60" w:after="60" w:line="240" w:lineRule="auto"/>
        <w:ind w:left="426"/>
        <w:jc w:val="both"/>
        <w:rPr>
          <w:rFonts w:ascii="Times New Roman" w:hAnsi="Times New Roman"/>
          <w:b/>
          <w:sz w:val="24"/>
          <w:szCs w:val="24"/>
          <w:lang w:val="en-ID"/>
        </w:rPr>
      </w:pPr>
      <w:r w:rsidRPr="00F7285E">
        <w:rPr>
          <w:rFonts w:ascii="Times New Roman" w:hAnsi="Times New Roman"/>
          <w:b/>
          <w:sz w:val="24"/>
          <w:szCs w:val="24"/>
          <w:lang w:val="fi-FI"/>
        </w:rPr>
        <w:t>Satuan Pendidikan</w:t>
      </w:r>
      <w:r w:rsidRPr="00F7285E">
        <w:rPr>
          <w:rFonts w:ascii="Times New Roman" w:hAnsi="Times New Roman"/>
          <w:b/>
          <w:sz w:val="24"/>
          <w:szCs w:val="24"/>
          <w:lang w:val="en-ID"/>
        </w:rPr>
        <w:tab/>
      </w:r>
      <w:r w:rsidRPr="00F7285E">
        <w:rPr>
          <w:rFonts w:ascii="Times New Roman" w:hAnsi="Times New Roman"/>
          <w:b/>
          <w:sz w:val="24"/>
          <w:szCs w:val="24"/>
          <w:lang w:val="fi-FI"/>
        </w:rPr>
        <w:t>:</w:t>
      </w:r>
      <w:r w:rsidRPr="00F7285E">
        <w:rPr>
          <w:rFonts w:ascii="Times New Roman" w:hAnsi="Times New Roman"/>
          <w:b/>
          <w:sz w:val="24"/>
          <w:szCs w:val="24"/>
          <w:lang w:val="fi-FI"/>
        </w:rPr>
        <w:tab/>
      </w:r>
      <w:r w:rsidRPr="00F7285E">
        <w:rPr>
          <w:rFonts w:ascii="Times New Roman" w:hAnsi="Times New Roman"/>
          <w:b/>
          <w:sz w:val="24"/>
          <w:szCs w:val="24"/>
          <w:lang w:val="id-ID"/>
        </w:rPr>
        <w:t>SMA</w:t>
      </w:r>
      <w:r w:rsidRPr="00F7285E">
        <w:rPr>
          <w:rFonts w:ascii="Times New Roman" w:hAnsi="Times New Roman"/>
          <w:b/>
          <w:sz w:val="24"/>
          <w:szCs w:val="24"/>
        </w:rPr>
        <w:t xml:space="preserve">/MA </w:t>
      </w:r>
      <w:r w:rsidRPr="00F7285E">
        <w:rPr>
          <w:rFonts w:ascii="Times New Roman" w:hAnsi="Times New Roman"/>
          <w:sz w:val="24"/>
          <w:szCs w:val="24"/>
        </w:rPr>
        <w:t>…………………….....................</w:t>
      </w:r>
    </w:p>
    <w:p w:rsidR="009549D5" w:rsidRPr="00F7285E" w:rsidRDefault="009549D5" w:rsidP="009549D5">
      <w:pPr>
        <w:tabs>
          <w:tab w:val="left" w:pos="2694"/>
          <w:tab w:val="left" w:pos="2977"/>
        </w:tabs>
        <w:spacing w:before="60" w:after="60" w:line="240" w:lineRule="auto"/>
        <w:ind w:left="426"/>
        <w:jc w:val="both"/>
        <w:rPr>
          <w:rFonts w:ascii="Times New Roman" w:hAnsi="Times New Roman"/>
          <w:b/>
          <w:sz w:val="24"/>
          <w:szCs w:val="24"/>
          <w:lang w:val="fi-FI"/>
        </w:rPr>
      </w:pPr>
      <w:r w:rsidRPr="00F7285E">
        <w:rPr>
          <w:rFonts w:ascii="Times New Roman" w:hAnsi="Times New Roman"/>
          <w:b/>
          <w:sz w:val="24"/>
          <w:szCs w:val="24"/>
          <w:lang w:val="fi-FI"/>
        </w:rPr>
        <w:t xml:space="preserve">Mata Pelajaran </w:t>
      </w:r>
      <w:r w:rsidRPr="00F7285E">
        <w:rPr>
          <w:rFonts w:ascii="Times New Roman" w:hAnsi="Times New Roman"/>
          <w:b/>
          <w:sz w:val="24"/>
          <w:szCs w:val="24"/>
          <w:lang w:val="fi-FI"/>
        </w:rPr>
        <w:tab/>
        <w:t>:</w:t>
      </w:r>
      <w:r w:rsidRPr="00F7285E">
        <w:rPr>
          <w:rFonts w:ascii="Times New Roman" w:hAnsi="Times New Roman"/>
          <w:b/>
          <w:sz w:val="24"/>
          <w:szCs w:val="24"/>
          <w:lang w:val="fi-FI"/>
        </w:rPr>
        <w:tab/>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p>
    <w:p w:rsidR="009549D5" w:rsidRPr="00F7285E" w:rsidRDefault="009549D5" w:rsidP="009549D5">
      <w:pPr>
        <w:tabs>
          <w:tab w:val="left" w:pos="2694"/>
          <w:tab w:val="left" w:pos="2977"/>
        </w:tabs>
        <w:spacing w:before="60" w:after="60" w:line="240" w:lineRule="auto"/>
        <w:ind w:left="426"/>
        <w:jc w:val="both"/>
        <w:rPr>
          <w:rFonts w:ascii="Times New Roman" w:hAnsi="Times New Roman"/>
          <w:b/>
          <w:sz w:val="24"/>
          <w:szCs w:val="24"/>
          <w:lang w:val="id-ID"/>
        </w:rPr>
      </w:pPr>
      <w:r w:rsidRPr="001C15A9">
        <w:rPr>
          <w:rFonts w:ascii="Times New Roman" w:hAnsi="Times New Roman"/>
          <w:b/>
          <w:sz w:val="24"/>
          <w:szCs w:val="24"/>
          <w:lang w:val="it-CH"/>
        </w:rPr>
        <w:t xml:space="preserve">Kelas / </w:t>
      </w:r>
      <w:r w:rsidRPr="001C15A9">
        <w:rPr>
          <w:rFonts w:ascii="Times New Roman" w:hAnsi="Times New Roman"/>
          <w:b/>
          <w:sz w:val="24"/>
          <w:szCs w:val="24"/>
          <w:lang w:val="en-ID"/>
        </w:rPr>
        <w:t>Semester</w:t>
      </w:r>
      <w:r w:rsidRPr="001C15A9">
        <w:rPr>
          <w:rFonts w:ascii="Times New Roman" w:hAnsi="Times New Roman"/>
          <w:b/>
          <w:sz w:val="24"/>
          <w:szCs w:val="24"/>
          <w:lang w:val="it-CH"/>
        </w:rPr>
        <w:tab/>
        <w:t>:</w:t>
      </w:r>
      <w:r w:rsidRPr="001C15A9">
        <w:rPr>
          <w:rFonts w:ascii="Times New Roman" w:hAnsi="Times New Roman"/>
          <w:b/>
          <w:sz w:val="24"/>
          <w:szCs w:val="24"/>
          <w:lang w:val="it-CH"/>
        </w:rPr>
        <w:tab/>
      </w:r>
      <w:r w:rsidRPr="001C15A9">
        <w:rPr>
          <w:rFonts w:ascii="Times New Roman" w:hAnsi="Times New Roman"/>
          <w:b/>
          <w:sz w:val="24"/>
          <w:szCs w:val="24"/>
          <w:lang w:val="id-ID"/>
        </w:rPr>
        <w:t>X</w:t>
      </w:r>
      <w:r w:rsidRPr="001C15A9">
        <w:rPr>
          <w:rFonts w:ascii="Times New Roman" w:hAnsi="Times New Roman"/>
          <w:b/>
          <w:sz w:val="24"/>
          <w:szCs w:val="24"/>
        </w:rPr>
        <w:t>I</w:t>
      </w:r>
      <w:r w:rsidRPr="001C15A9">
        <w:rPr>
          <w:rFonts w:ascii="Times New Roman" w:hAnsi="Times New Roman"/>
          <w:b/>
          <w:sz w:val="24"/>
          <w:szCs w:val="24"/>
          <w:lang w:val="it-CH"/>
        </w:rPr>
        <w:t xml:space="preserve"> (</w:t>
      </w:r>
      <w:r w:rsidRPr="001C15A9">
        <w:rPr>
          <w:rFonts w:ascii="Times New Roman" w:hAnsi="Times New Roman"/>
          <w:b/>
          <w:sz w:val="24"/>
          <w:szCs w:val="24"/>
        </w:rPr>
        <w:t>Sebelas</w:t>
      </w:r>
      <w:r w:rsidRPr="001C15A9">
        <w:rPr>
          <w:rFonts w:ascii="Times New Roman" w:hAnsi="Times New Roman"/>
          <w:b/>
          <w:sz w:val="24"/>
          <w:szCs w:val="24"/>
          <w:lang w:val="it-CH"/>
        </w:rPr>
        <w:t>) / 1</w:t>
      </w:r>
    </w:p>
    <w:p w:rsidR="009549D5" w:rsidRPr="00F7285E" w:rsidRDefault="009549D5" w:rsidP="009549D5">
      <w:pPr>
        <w:tabs>
          <w:tab w:val="left" w:pos="2694"/>
          <w:tab w:val="left" w:pos="2977"/>
        </w:tabs>
        <w:spacing w:before="60" w:after="60" w:line="240" w:lineRule="auto"/>
        <w:ind w:left="426"/>
        <w:jc w:val="both"/>
        <w:rPr>
          <w:rFonts w:ascii="Times New Roman" w:hAnsi="Times New Roman"/>
          <w:b/>
          <w:sz w:val="24"/>
          <w:szCs w:val="24"/>
          <w:lang w:val="en-ID"/>
        </w:rPr>
      </w:pPr>
      <w:r w:rsidRPr="001C15A9">
        <w:rPr>
          <w:rFonts w:ascii="Times New Roman" w:hAnsi="Times New Roman"/>
          <w:b/>
          <w:sz w:val="24"/>
          <w:szCs w:val="24"/>
          <w:lang w:val="it-CH"/>
        </w:rPr>
        <w:t>Tahun Penyusunan</w:t>
      </w:r>
      <w:r w:rsidRPr="001C15A9">
        <w:rPr>
          <w:rFonts w:ascii="Times New Roman" w:hAnsi="Times New Roman"/>
          <w:b/>
          <w:sz w:val="24"/>
          <w:szCs w:val="24"/>
          <w:lang w:val="en-ID"/>
        </w:rPr>
        <w:tab/>
      </w:r>
      <w:r w:rsidRPr="001C15A9">
        <w:rPr>
          <w:rFonts w:ascii="Times New Roman" w:hAnsi="Times New Roman"/>
          <w:b/>
          <w:sz w:val="24"/>
          <w:szCs w:val="24"/>
          <w:lang w:val="it-CH"/>
        </w:rPr>
        <w:t>:</w:t>
      </w:r>
      <w:r w:rsidRPr="001C15A9">
        <w:rPr>
          <w:rFonts w:ascii="Times New Roman" w:hAnsi="Times New Roman"/>
          <w:b/>
          <w:sz w:val="24"/>
          <w:szCs w:val="24"/>
          <w:lang w:val="it-CH"/>
        </w:rPr>
        <w:tab/>
        <w:t xml:space="preserve">20 </w:t>
      </w:r>
      <w:r w:rsidRPr="001C15A9">
        <w:rPr>
          <w:rFonts w:ascii="Times New Roman" w:hAnsi="Times New Roman"/>
          <w:sz w:val="24"/>
          <w:szCs w:val="24"/>
          <w:lang w:val="it-CH"/>
        </w:rPr>
        <w:t>.....</w:t>
      </w:r>
      <w:r w:rsidRPr="001C15A9">
        <w:rPr>
          <w:rFonts w:ascii="Times New Roman" w:hAnsi="Times New Roman"/>
          <w:b/>
          <w:sz w:val="24"/>
          <w:szCs w:val="24"/>
          <w:lang w:val="it-CH"/>
        </w:rPr>
        <w:t xml:space="preserve"> / 20 </w:t>
      </w:r>
      <w:r w:rsidRPr="001C15A9">
        <w:rPr>
          <w:rFonts w:ascii="Times New Roman" w:hAnsi="Times New Roman"/>
          <w:sz w:val="24"/>
          <w:szCs w:val="24"/>
          <w:lang w:val="it-CH"/>
        </w:rPr>
        <w:t>.....</w:t>
      </w:r>
    </w:p>
    <w:p w:rsidR="009549D5" w:rsidRPr="00F7285E" w:rsidRDefault="009549D5" w:rsidP="009549D5">
      <w:pPr>
        <w:spacing w:before="60" w:after="60" w:line="240" w:lineRule="auto"/>
        <w:rPr>
          <w:rFonts w:ascii="Times New Roman" w:hAnsi="Times New Roman"/>
          <w:b/>
          <w:sz w:val="24"/>
          <w:szCs w:val="24"/>
        </w:rPr>
      </w:pPr>
    </w:p>
    <w:p w:rsidR="009549D5" w:rsidRPr="00F7285E" w:rsidRDefault="009549D5" w:rsidP="009549D5">
      <w:pPr>
        <w:spacing w:before="60" w:after="60" w:line="240" w:lineRule="auto"/>
        <w:rPr>
          <w:rFonts w:ascii="Times New Roman" w:hAnsi="Times New Roman"/>
          <w:b/>
          <w:sz w:val="24"/>
          <w:szCs w:val="24"/>
        </w:rPr>
      </w:pPr>
      <w:r w:rsidRPr="001C15A9">
        <w:rPr>
          <w:rFonts w:ascii="Times New Roman" w:hAnsi="Times New Roman"/>
          <w:b/>
          <w:sz w:val="24"/>
          <w:szCs w:val="24"/>
        </w:rPr>
        <w:t xml:space="preserve">CAPAIAN PEMBELAJARAN </w:t>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r w:rsidRPr="001C15A9" w:rsidDel="00AA629D">
        <w:rPr>
          <w:rFonts w:ascii="Times New Roman" w:eastAsia="Bookman Old Style" w:hAnsi="Times New Roman"/>
          <w:b/>
          <w:sz w:val="24"/>
          <w:szCs w:val="24"/>
        </w:rPr>
        <w:t xml:space="preserve"> </w:t>
      </w:r>
      <w:r w:rsidRPr="001C15A9">
        <w:rPr>
          <w:rFonts w:ascii="Times New Roman" w:hAnsi="Times New Roman"/>
          <w:b/>
          <w:sz w:val="24"/>
          <w:szCs w:val="24"/>
        </w:rPr>
        <w:t>FASE F</w:t>
      </w:r>
    </w:p>
    <w:p w:rsidR="009549D5" w:rsidRDefault="009549D5" w:rsidP="009549D5">
      <w:pPr>
        <w:spacing w:before="60" w:after="60" w:line="240" w:lineRule="auto"/>
        <w:ind w:right="70"/>
        <w:jc w:val="both"/>
        <w:rPr>
          <w:rFonts w:eastAsia="Bookman Old Style"/>
          <w:sz w:val="24"/>
          <w:szCs w:val="24"/>
        </w:rPr>
      </w:pPr>
      <w:r w:rsidRPr="0078248E">
        <w:rPr>
          <w:rFonts w:eastAsia="Bookman Old Style"/>
          <w:sz w:val="24"/>
          <w:szCs w:val="24"/>
        </w:rPr>
        <w:t>Pada akhir fase F, peserta didik dapat menganalisis pengaruh keanggotaan   kelompok   lokal,   regional,   nasional,   dan   global terhadap pembentukan identitas; menghargai keragamaan budaya yang ada; memahami pentingnya sikap saling menghormati dalam mempromosikan pertukaran budaya dan kolaborasi dalam dunia yang saling terhubung; aktif mempromosikan kebinekaan, mempertautkan  kearifan  lokal  dengan  budaya  global, mendahulukan  produk  dalam  negeri;  serta  menganalisis  secara kritis kasus-kasus yang merusak kebinekaan dan secara kreatif dan inovatif memberikan solusinya. Peserta didik juga membangun tim dan mengelola kerja sama untuk mencapai tujuan bersama sesuai dengan target yang sudah ditentukan; menyinkronkan kelompok agar para anggota kelompok dapat saling membantu satu sama lain memenuhi kebutuhan mereka baik secara individual maupun kolektif;   menanggapi secara memadai terhadap kondisi dan keadaan yang ada di lingkungan dan di masyarakat untuk menghasilkan kondisi dan keadaan yang lebih baik; serta mengupayakan memberi hal yang dianggap penting dan berharga kepada orang-orang yang membutuhkan di masyarakat yang lebih luas (negara dan dunia).</w:t>
      </w:r>
    </w:p>
    <w:p w:rsidR="009549D5" w:rsidRDefault="009549D5" w:rsidP="009549D5">
      <w:pPr>
        <w:spacing w:before="60" w:after="60" w:line="240" w:lineRule="auto"/>
        <w:ind w:right="-29"/>
        <w:jc w:val="both"/>
        <w:rPr>
          <w:rFonts w:eastAsia="Bookman Old Style"/>
          <w:sz w:val="24"/>
          <w:szCs w:val="24"/>
        </w:rPr>
      </w:pPr>
      <w:r w:rsidRPr="0078248E">
        <w:rPr>
          <w:rFonts w:eastAsia="Bookman Old Style"/>
          <w:sz w:val="24"/>
          <w:szCs w:val="24"/>
        </w:rPr>
        <w:t>Peserta didik juga mengkaji kasus-kasus pelanggaran terhadap norma dan aturan dengan berdasarkan ketentuan normatif dalam konstitusi dapat mencari solusi dan inovasi untuk memecahkan kasus tersebut; mengevaluasi pelaksanaan kesepakatan bersama di sekolah; serta menghubungkannya dengan konstitusi dan norma sebagai kesepakatan bersama, sehingga muncul kesadaran untuk mematuhi konstitusi dan norma; mengklasifikasi dan mensimulasikan musyawarah para pendiri bangsa berdasarkan ide- ide yang lebih kompleks tentang rumusan Pancasila dan UUD 1945; serta menganalisis secara kritis hubungan satu regulasi dengan regulasi  turunannya.  Peserta  didik  juga  mengkaji  secara  kritis kasus wilayah yang sering diperebutkan, secara kreatif dan inovatif terlibat mempromosikan perlunya menjaga keutuhan wilayah Indonesia sebagai satu kesatuan; mengampanyekan praktik baik dan sikap menjaga keutuhan NKRI dan kerukunan bangsa di lingkungan lokal dan regional; mengidentifikasi tantangan yang dihadapi Indonesia sebagai negara kesatuan; serta menganalisis peran Indonesia sebagai negara kesatuan dalam pergaulan antarbangsa dan negara di dunia. Peserta didik juga dapat menganalisis secara kritis penerapan nilai-nilai Pancasila dalam kehidupan berbangsa dan bernegara; menganalisis perdebatan para pendiri bangsa tentang rumusan dan isi Pancasila; mempresentasikan peluang dan tantangan penerapan nilai-nilai Pancasila dalam kehidupan global; serta menerapkan nilai-nilai Pancasila dalam kehidupan kesehariannya sesuai dengan perkembangan dan konteks peserta didik.</w:t>
      </w:r>
    </w:p>
    <w:p w:rsidR="009549D5" w:rsidRDefault="009549D5">
      <w:pPr>
        <w:spacing w:before="60" w:after="60" w:line="240" w:lineRule="auto"/>
      </w:pPr>
      <w:r>
        <w:br w:type="page"/>
      </w:r>
    </w:p>
    <w:p w:rsidR="009549D5" w:rsidRDefault="009549D5" w:rsidP="009549D5">
      <w:pPr>
        <w:spacing w:before="60" w:after="60" w:line="240" w:lineRule="auto"/>
        <w:ind w:right="70"/>
        <w:jc w:val="both"/>
        <w:rPr>
          <w:rFonts w:eastAsia="Bookman Old Style"/>
          <w:sz w:val="24"/>
          <w:szCs w:val="24"/>
        </w:rPr>
      </w:pPr>
      <w:r w:rsidRPr="0078248E">
        <w:rPr>
          <w:rFonts w:eastAsia="Bookman Old Style"/>
          <w:sz w:val="24"/>
          <w:szCs w:val="24"/>
        </w:rPr>
        <w:lastRenderedPageBreak/>
        <w:t>Fase F Berdasarkan Elemen</w:t>
      </w:r>
    </w:p>
    <w:tbl>
      <w:tblPr>
        <w:tblW w:w="14601" w:type="dxa"/>
        <w:tblInd w:w="6" w:type="dxa"/>
        <w:tblLayout w:type="fixed"/>
        <w:tblCellMar>
          <w:left w:w="0" w:type="dxa"/>
          <w:right w:w="0" w:type="dxa"/>
        </w:tblCellMar>
        <w:tblLook w:val="01E0"/>
      </w:tblPr>
      <w:tblGrid>
        <w:gridCol w:w="2269"/>
        <w:gridCol w:w="12332"/>
      </w:tblGrid>
      <w:tr w:rsidR="009549D5" w:rsidRPr="00A05000" w:rsidTr="001C0F14">
        <w:tc>
          <w:tcPr>
            <w:tcW w:w="2269" w:type="dxa"/>
            <w:tcBorders>
              <w:top w:val="single" w:sz="5" w:space="0" w:color="000000"/>
              <w:left w:val="single" w:sz="5" w:space="0" w:color="000000"/>
              <w:bottom w:val="single" w:sz="5" w:space="0" w:color="000000"/>
              <w:right w:val="single" w:sz="5" w:space="0" w:color="000000"/>
            </w:tcBorders>
            <w:vAlign w:val="center"/>
          </w:tcPr>
          <w:p w:rsidR="009549D5" w:rsidRDefault="009549D5" w:rsidP="001C0F14">
            <w:pPr>
              <w:spacing w:before="60" w:after="60" w:line="240" w:lineRule="auto"/>
              <w:jc w:val="center"/>
              <w:rPr>
                <w:rFonts w:eastAsia="Bookman Old Style"/>
                <w:b/>
                <w:sz w:val="24"/>
                <w:szCs w:val="24"/>
              </w:rPr>
            </w:pPr>
            <w:r w:rsidRPr="00E355F3">
              <w:rPr>
                <w:rFonts w:eastAsia="Bookman Old Style"/>
                <w:b/>
                <w:sz w:val="24"/>
                <w:szCs w:val="24"/>
              </w:rPr>
              <w:t>Elemen</w:t>
            </w:r>
          </w:p>
        </w:tc>
        <w:tc>
          <w:tcPr>
            <w:tcW w:w="12332" w:type="dxa"/>
            <w:tcBorders>
              <w:top w:val="single" w:sz="5" w:space="0" w:color="000000"/>
              <w:left w:val="single" w:sz="5" w:space="0" w:color="000000"/>
              <w:bottom w:val="single" w:sz="5" w:space="0" w:color="000000"/>
              <w:right w:val="single" w:sz="5" w:space="0" w:color="000000"/>
            </w:tcBorders>
            <w:vAlign w:val="center"/>
          </w:tcPr>
          <w:p w:rsidR="009549D5" w:rsidRDefault="009549D5" w:rsidP="001C0F14">
            <w:pPr>
              <w:spacing w:before="60" w:after="60" w:line="240" w:lineRule="auto"/>
              <w:jc w:val="center"/>
              <w:rPr>
                <w:rFonts w:eastAsia="Bookman Old Style"/>
                <w:b/>
                <w:sz w:val="24"/>
                <w:szCs w:val="24"/>
              </w:rPr>
            </w:pPr>
            <w:r w:rsidRPr="00E355F3">
              <w:rPr>
                <w:rFonts w:eastAsia="Bookman Old Style"/>
                <w:b/>
                <w:sz w:val="24"/>
                <w:szCs w:val="24"/>
              </w:rPr>
              <w:t>Capaian Pembelajaran</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Pr>
                <w:rFonts w:eastAsia="Bookman Old Style"/>
                <w:sz w:val="24"/>
                <w:szCs w:val="24"/>
              </w:rPr>
            </w:pPr>
            <w:r w:rsidRPr="0078248E">
              <w:rPr>
                <w:rFonts w:eastAsia="Bookman Old Style"/>
                <w:sz w:val="24"/>
                <w:szCs w:val="24"/>
              </w:rPr>
              <w:t>Pancasila</w:t>
            </w:r>
          </w:p>
        </w:tc>
        <w:tc>
          <w:tcPr>
            <w:tcW w:w="12332"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perdebatan para pendiri bangsa tentang rumusan dan isi Pancasila; menganalisis secara kritis penerapan nilai-nilai Pancasila dalam kehidupan berbangsa dan bernegara; mempresentasikan peluang dan tantangan penerapan nilai-nilai Pancasila dalam kehidupan global. Peserta didik dapat membangun tim dan mengelola kerja sama untuk mencapai tujuan bersama sesuai dengan target yang sudah ditentukan; menyinkronkan kelompok agar para anggota kelompok dapat saling membantu satu sama lain untuk memenuhi kebutuhan mereka baik secara individual maupun kolektif. Peserta didik juga dapat mengupayakan memberi bantuan kepada orang yang membutuhkan dalam kehidupan bermasyarakat, berbangsa dan bernegara, serta masyarakat yang lebih luas (regional dan global); dan menerapkan nilai-nilai Pancasila dalam kehidupan kesehariannya sesuai dengan perkembangan dan konteks peserta didik.</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ight="296"/>
              <w:rPr>
                <w:rFonts w:eastAsia="Bookman Old Style"/>
                <w:sz w:val="24"/>
                <w:szCs w:val="24"/>
              </w:rPr>
            </w:pPr>
            <w:r w:rsidRPr="0078248E">
              <w:rPr>
                <w:rFonts w:eastAsia="Bookman Old Style"/>
                <w:sz w:val="24"/>
                <w:szCs w:val="24"/>
              </w:rPr>
              <w:t>Undang-Undang Dasar Negara Republik Indonesia Tahun</w:t>
            </w:r>
            <w:r>
              <w:rPr>
                <w:rFonts w:eastAsia="Bookman Old Style"/>
                <w:sz w:val="24"/>
                <w:szCs w:val="24"/>
              </w:rPr>
              <w:t xml:space="preserve"> </w:t>
            </w:r>
            <w:r w:rsidRPr="0078248E">
              <w:rPr>
                <w:rFonts w:eastAsia="Bookman Old Style"/>
                <w:sz w:val="24"/>
                <w:szCs w:val="24"/>
              </w:rPr>
              <w:t>1945</w:t>
            </w:r>
          </w:p>
        </w:tc>
        <w:tc>
          <w:tcPr>
            <w:tcW w:w="12332"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kasus-kasus pelanggaran terhadap norma dan aturan dengan berdasarkan ketentuan normatif dalam konstitusi, dan mencari solusi dan inovasi untuk memecahkan kasus tersebut. Peserta didik mengevaluasi pelaksanaan kesepakatan bersama di sekolah; serta menghubungkannya dengan konstitusi dan norma sebagai kesepakatan bersama, sehingga muncul kesadaran untuk mematuhi konstitusi dan norma. Peserta didik juga dapat mengklasifikasi dan mensimulasikan musyawarah para pendiri bangsa berdasarkan ide- ide yang lebih kompleks tentang rumusan Pancasila dan UUD 1945; dan menganalisis secara kritis hubungan satu regulasi dengan regulasi turunannya.</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Pr>
                <w:rFonts w:eastAsia="Bookman Old Style"/>
                <w:sz w:val="24"/>
                <w:szCs w:val="24"/>
              </w:rPr>
            </w:pPr>
            <w:r w:rsidRPr="0078248E">
              <w:rPr>
                <w:rFonts w:eastAsia="Bookman Old Style"/>
                <w:sz w:val="24"/>
                <w:szCs w:val="24"/>
              </w:rPr>
              <w:t>Bhinneka Tunggal</w:t>
            </w:r>
            <w:r>
              <w:rPr>
                <w:rFonts w:eastAsia="Bookman Old Style"/>
                <w:sz w:val="24"/>
                <w:szCs w:val="24"/>
              </w:rPr>
              <w:t xml:space="preserve"> </w:t>
            </w:r>
            <w:r w:rsidRPr="0078248E">
              <w:rPr>
                <w:rFonts w:eastAsia="Bookman Old Style"/>
                <w:sz w:val="24"/>
                <w:szCs w:val="24"/>
              </w:rPr>
              <w:t>Ika</w:t>
            </w:r>
          </w:p>
        </w:tc>
        <w:tc>
          <w:tcPr>
            <w:tcW w:w="12332" w:type="dxa"/>
            <w:tcBorders>
              <w:top w:val="single" w:sz="5" w:space="0" w:color="000000"/>
              <w:left w:val="single" w:sz="5" w:space="0" w:color="000000"/>
              <w:bottom w:val="single" w:sz="5" w:space="0" w:color="000000"/>
              <w:right w:val="single" w:sz="5" w:space="0" w:color="000000"/>
            </w:tcBorders>
          </w:tcPr>
          <w:p w:rsidR="009549D5"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pengaruh keanggotaan kelompok lokal, regional, nasional, dan global terhadap pembentukan identitas; menghargai keragamaan budaya yang ada; dan menanggapi  secara memadai terhadap kondisi dan keadaan yang ada di lingkungan dan di masyarakat untuk menghasilkan kondisi dan keadaan yang lebih baik. Peserta didik dapat memahami pentingnya serta menunjukkan sikap saling menghormati dalam mempromosikan pertukaran budaya dan kolaborasi dalam dunia yang saling terhubung; aktif mempromosikan kebinekaan; mempertautkan kearifan lokal dengan budaya global; mendahulukan produk dalam negeri, serta menganalisis secara kritis kasus- kasus yang merusak kebinekaan dan secara kreatif dan inovatif memberikan solusinya.</w:t>
            </w:r>
          </w:p>
        </w:tc>
      </w:tr>
    </w:tbl>
    <w:p w:rsidR="00A6565E" w:rsidRDefault="00A6565E"/>
    <w:p w:rsidR="009549D5" w:rsidRDefault="009549D5">
      <w:pPr>
        <w:spacing w:before="60" w:after="60" w:line="240" w:lineRule="auto"/>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9549D5" w:rsidRPr="00F7285E" w:rsidTr="001C0F14">
        <w:trPr>
          <w:trHeight w:val="240"/>
        </w:trPr>
        <w:tc>
          <w:tcPr>
            <w:tcW w:w="452" w:type="dxa"/>
            <w:vMerge w:val="restart"/>
            <w:shd w:val="clear" w:color="auto" w:fill="BFBFBF" w:themeFill="background1" w:themeFillShade="BF"/>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9549D5" w:rsidRDefault="009549D5" w:rsidP="001C0F14">
            <w:pPr>
              <w:spacing w:before="60" w:after="6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lang w:val="id-ID"/>
              </w:rPr>
              <w:t>Tujuan Pembelajaran</w:t>
            </w:r>
          </w:p>
        </w:tc>
        <w:tc>
          <w:tcPr>
            <w:tcW w:w="820" w:type="dxa"/>
            <w:vMerge w:val="restart"/>
            <w:shd w:val="clear" w:color="auto" w:fill="F2DBDB" w:themeFill="accent2"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id-ID"/>
              </w:rPr>
              <w:t>Alokasi Waktu</w:t>
            </w:r>
          </w:p>
        </w:tc>
        <w:tc>
          <w:tcPr>
            <w:tcW w:w="1410"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Juli</w:t>
            </w:r>
          </w:p>
        </w:tc>
        <w:tc>
          <w:tcPr>
            <w:tcW w:w="1412"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Agustus</w:t>
            </w:r>
          </w:p>
        </w:tc>
        <w:tc>
          <w:tcPr>
            <w:tcW w:w="1415"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September</w:t>
            </w:r>
          </w:p>
        </w:tc>
        <w:tc>
          <w:tcPr>
            <w:tcW w:w="1415"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Oktober</w:t>
            </w:r>
          </w:p>
        </w:tc>
        <w:tc>
          <w:tcPr>
            <w:tcW w:w="1415"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November</w:t>
            </w:r>
          </w:p>
        </w:tc>
        <w:tc>
          <w:tcPr>
            <w:tcW w:w="1415"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rPr>
              <w:t>Desember</w:t>
            </w:r>
          </w:p>
        </w:tc>
      </w:tr>
      <w:tr w:rsidR="009549D5" w:rsidRPr="00F7285E" w:rsidTr="001C0F14">
        <w:trPr>
          <w:trHeight w:val="240"/>
        </w:trPr>
        <w:tc>
          <w:tcPr>
            <w:tcW w:w="452" w:type="dxa"/>
            <w:vMerge/>
            <w:shd w:val="clear" w:color="auto" w:fill="BFBFBF" w:themeFill="background1" w:themeFillShade="BF"/>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4770" w:type="dxa"/>
            <w:vMerge/>
            <w:shd w:val="clear" w:color="auto" w:fill="F2F2F2" w:themeFill="background1" w:themeFillShade="F2"/>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820" w:type="dxa"/>
            <w:vMerge/>
            <w:shd w:val="clear" w:color="auto" w:fill="F2DBDB" w:themeFill="accent2" w:themeFillTint="33"/>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BAB 1 : PANCASILA</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sz w:val="24"/>
                <w:szCs w:val="24"/>
              </w:rPr>
            </w:pPr>
            <w:r>
              <w:rPr>
                <w:rFonts w:ascii="Times New Roman" w:hAnsi="Times New Roman"/>
                <w:b/>
                <w:sz w:val="24"/>
                <w:szCs w:val="24"/>
              </w:rPr>
              <w:t>Unit 1</w:t>
            </w:r>
            <w:r>
              <w:rPr>
                <w:rFonts w:ascii="Times New Roman" w:hAnsi="Times New Roman"/>
                <w:b/>
                <w:sz w:val="24"/>
                <w:szCs w:val="24"/>
              </w:rPr>
              <w:tab/>
              <w:t>: Peta Pemikiran Pendiri Bangsa Tentang Pancasila</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11.1.1</w:t>
            </w:r>
            <w:r>
              <w:rPr>
                <w:rFonts w:ascii="Times New Roman" w:hAnsi="Times New Roman"/>
                <w:sz w:val="24"/>
                <w:szCs w:val="24"/>
              </w:rPr>
              <w:tab/>
              <w:t>Peserta didik akan belajar memetakan pemikiran para pendiri bangsa tentang rumusan dasar negara dan isi Pancasila, termasuk di dalamnya memetakan pemikiran pendiri bangsa tentang hubungan agama dan negara.</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2</w:t>
            </w:r>
            <w:r>
              <w:rPr>
                <w:rFonts w:ascii="Times New Roman" w:hAnsi="Times New Roman"/>
                <w:b/>
                <w:sz w:val="24"/>
                <w:szCs w:val="24"/>
              </w:rPr>
              <w:tab/>
              <w:t>: Penerapan Pancasila Dalam Konteks Berbangsa Dan Bernegara</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2</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11.1.2</w:t>
            </w:r>
            <w:r>
              <w:rPr>
                <w:rFonts w:ascii="Times New Roman" w:hAnsi="Times New Roman"/>
                <w:sz w:val="24"/>
                <w:szCs w:val="24"/>
              </w:rPr>
              <w:tab/>
              <w:t>Peserta didik diharapkan mampu menelaah bagaimana penerapan nilai-nilai Pancasila, sehingga secara reflektif mereka dapat melihat praktik bernegara yang ideal ataupun yang belum ideal menurut nilai-nilai Pancasila.</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3</w:t>
            </w:r>
            <w:r>
              <w:rPr>
                <w:rFonts w:ascii="Times New Roman" w:hAnsi="Times New Roman"/>
                <w:b/>
                <w:sz w:val="24"/>
                <w:szCs w:val="24"/>
              </w:rPr>
              <w:tab/>
              <w:t>: Peluang Dan Tantangan Penerapan Pancasila Dalam Kehidupan Global</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3</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11.1.3</w:t>
            </w:r>
            <w:r>
              <w:rPr>
                <w:rFonts w:ascii="Times New Roman" w:hAnsi="Times New Roman"/>
                <w:sz w:val="24"/>
                <w:szCs w:val="24"/>
              </w:rPr>
              <w:tab/>
              <w:t xml:space="preserve">Peserta didik diharapkan dapat menerapkan nilai-nilai Pancasila dalam kehidupan kesehariannya sesuai dengan perkembangan dan konteks peserta didik.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11.1.4</w:t>
            </w:r>
            <w:r>
              <w:rPr>
                <w:rFonts w:ascii="Times New Roman" w:hAnsi="Times New Roman"/>
                <w:sz w:val="24"/>
                <w:szCs w:val="24"/>
              </w:rPr>
              <w:tab/>
              <w:t>Selain itu, peserta didik mampu mempresentasikan peluang dan tantangan penerapan nilai-nilai Pancasila dalam kehidupan global.</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4</w:t>
            </w:r>
            <w:r>
              <w:rPr>
                <w:rFonts w:ascii="Times New Roman" w:hAnsi="Times New Roman"/>
                <w:b/>
                <w:sz w:val="24"/>
                <w:szCs w:val="24"/>
              </w:rPr>
              <w:tab/>
              <w:t>: Proyek Gotong Royong Kewarganegaraan</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4</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11.1.5</w:t>
            </w:r>
            <w:r>
              <w:rPr>
                <w:rFonts w:ascii="Times New Roman" w:hAnsi="Times New Roman"/>
                <w:sz w:val="24"/>
                <w:szCs w:val="24"/>
              </w:rPr>
              <w:tab/>
              <w:t xml:space="preserve">Peserta didik mampu membangun tim dan mengelola kerja sama untuk mencapai tujuan bersama sesuai dengan target yang sudah ditentukan, serta menyinkronkan kelompok agar para anggota kelompok dapat saling membantu satu sama lain memenuhi kebutuhan mereka, baik secara individual maupun kolektif, mampu mengupayakan memberi bantuan kepada orang yang membutuhkan dalam kehidupan bermasyarakat, berbangsa dan bernegara, serta masyarakat yang lebih luas (regional dan global).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11.1.6</w:t>
            </w:r>
            <w:r>
              <w:rPr>
                <w:rFonts w:ascii="Times New Roman" w:hAnsi="Times New Roman"/>
                <w:sz w:val="24"/>
                <w:szCs w:val="24"/>
              </w:rPr>
              <w:tab/>
              <w:t>Pada unit ini, peserta didik diajak untuk melaksanakan proyek gotong royong keawaraganegaraan yaitu (1) Bersahabat dengan sampah dan (2) Kantin kejujuran..</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BAB 2 : UNDANG-UNDANG DASAR NEGARA REPUBLIK INDONESIA TAHUN 1945</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1</w:t>
            </w:r>
            <w:r>
              <w:rPr>
                <w:rFonts w:ascii="Times New Roman" w:hAnsi="Times New Roman"/>
                <w:b/>
                <w:sz w:val="24"/>
                <w:szCs w:val="24"/>
              </w:rPr>
              <w:tab/>
              <w:t>: Ide Pendiri Bangsa Tentang Konstitusi</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5</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11.2.1</w:t>
            </w:r>
            <w:r>
              <w:rPr>
                <w:rFonts w:ascii="Times New Roman" w:hAnsi="Times New Roman"/>
                <w:sz w:val="24"/>
                <w:szCs w:val="24"/>
              </w:rPr>
              <w:tab/>
              <w:t>Peserta didik diharapkan mampu menjelaskan tentang akar sejarah konstitusi Republik Indonesia, mulai dari ide para perumusnya (pendiri bangsa), jenis konstitusi, hingga posisi atau status regulasinya dalam ketatanegaran Indonesia.</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2</w:t>
            </w:r>
            <w:r>
              <w:rPr>
                <w:rFonts w:ascii="Times New Roman" w:hAnsi="Times New Roman"/>
                <w:b/>
                <w:sz w:val="24"/>
                <w:szCs w:val="24"/>
              </w:rPr>
              <w:tab/>
              <w:t>: Hubungan Antarregulasi</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6</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11.2.2</w:t>
            </w:r>
            <w:r>
              <w:rPr>
                <w:rFonts w:ascii="Times New Roman" w:hAnsi="Times New Roman"/>
                <w:sz w:val="24"/>
                <w:szCs w:val="24"/>
              </w:rPr>
              <w:tab/>
              <w:t xml:space="preserve">Peserta didik dapat menjelaskan dan menganalisis tentang hierarki regulasi perundangundangan, mulai dari UUD NRI Tahun 1945 yang menempati posisi paling atas, hingga peraturan daerah/kota di posisi paling bawah.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11.2.3</w:t>
            </w:r>
            <w:r>
              <w:rPr>
                <w:rFonts w:ascii="Times New Roman" w:hAnsi="Times New Roman"/>
                <w:sz w:val="24"/>
                <w:szCs w:val="24"/>
              </w:rPr>
              <w:tab/>
              <w:t>Selain itu, peserta didik diharapkan pula mampu menganalisis beberapa kasus yang menunjukkan ketidakserasian, tumpang tindih, dan kontradiksi antarperaturan perundang-undangan, sekaligus contoh kasus aturan yang benar, serasi, dan tidak tumpang tindih.</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3</w:t>
            </w:r>
            <w:r>
              <w:rPr>
                <w:rFonts w:ascii="Times New Roman" w:hAnsi="Times New Roman"/>
                <w:b/>
                <w:sz w:val="24"/>
                <w:szCs w:val="24"/>
              </w:rPr>
              <w:tab/>
              <w:t>: Konsekuensi Pelanggaran Kesepakatan</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7</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 xml:space="preserve">Peserta didik dapat mengidentifikasi berbagai jenis kesepakatan bersama yang ada di sekolah.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Peserta didik juga dapat mengevaluasi pelaksanaan kesepakatan bersama di sekolah; hal yang sudah dilaksanakan dan belum dilaksanakan.</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4</w:t>
            </w:r>
            <w:r>
              <w:rPr>
                <w:rFonts w:ascii="Times New Roman" w:hAnsi="Times New Roman"/>
                <w:b/>
                <w:sz w:val="24"/>
                <w:szCs w:val="24"/>
              </w:rPr>
              <w:tab/>
              <w:t>: Studi Kasus Pelanggaran Norma Dan Regulasi</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8</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t xml:space="preserve">Peserta didik dapat mendiskusikan kasus-kasus pelanggaran terhadap norma dan aturan secara objektif dengan berdasarkan ketentuan normatif dalam konstitusi.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t>Selain itu, peserta didik dapat memahami berbagai macam bahaya dan dampak pelanggaran norma yang ada di masyarakat, seperti korupsi, narkoba, kekerasan, tawuran, ketidakadilan hukum, dan seks bebas.</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5222" w:type="dxa"/>
            <w:gridSpan w:val="2"/>
            <w:shd w:val="clear" w:color="auto" w:fill="D9D9D9" w:themeFill="background1" w:themeFillShade="D9"/>
          </w:tcPr>
          <w:p w:rsidR="009549D5" w:rsidRDefault="009549D5" w:rsidP="001C0F14">
            <w:pPr>
              <w:spacing w:before="60" w:after="60" w:line="240" w:lineRule="auto"/>
              <w:jc w:val="center"/>
              <w:rPr>
                <w:rFonts w:ascii="Times New Roman" w:hAnsi="Times New Roman"/>
                <w:b/>
                <w:sz w:val="24"/>
                <w:szCs w:val="24"/>
                <w:lang w:val="en-ID"/>
              </w:rPr>
            </w:pPr>
            <w:r w:rsidRPr="001C15A9">
              <w:rPr>
                <w:rFonts w:ascii="Times New Roman" w:hAnsi="Times New Roman"/>
                <w:b/>
                <w:sz w:val="24"/>
                <w:szCs w:val="24"/>
                <w:lang w:val="id-ID"/>
              </w:rPr>
              <w:t>JUMLAH JAM PELAJARAN</w:t>
            </w:r>
          </w:p>
        </w:tc>
        <w:tc>
          <w:tcPr>
            <w:tcW w:w="820" w:type="dxa"/>
            <w:shd w:val="clear" w:color="auto" w:fill="D9D9D9" w:themeFill="background1" w:themeFillShade="D9"/>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JP</w:t>
            </w: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bl>
    <w:p w:rsidR="009549D5" w:rsidRDefault="009549D5" w:rsidP="009549D5">
      <w:pPr>
        <w:spacing w:before="60" w:after="60" w:line="240" w:lineRule="auto"/>
        <w:jc w:val="center"/>
        <w:rPr>
          <w:rFonts w:ascii="Times New Roman" w:hAnsi="Times New Roman"/>
          <w:b/>
          <w:sz w:val="24"/>
          <w:szCs w:val="24"/>
          <w:lang w:val="en-ID"/>
        </w:rPr>
      </w:pPr>
    </w:p>
    <w:p w:rsidR="009549D5" w:rsidRDefault="009549D5" w:rsidP="009549D5">
      <w:pPr>
        <w:spacing w:before="60" w:after="60" w:line="240" w:lineRule="auto"/>
        <w:jc w:val="center"/>
        <w:rPr>
          <w:rFonts w:ascii="Times New Roman" w:hAnsi="Times New Roman"/>
          <w:b/>
          <w:sz w:val="24"/>
          <w:szCs w:val="24"/>
          <w:lang w:val="en-ID"/>
        </w:rPr>
      </w:pPr>
    </w:p>
    <w:p w:rsidR="009549D5" w:rsidRDefault="009549D5" w:rsidP="009549D5">
      <w:pPr>
        <w:spacing w:before="60" w:after="60" w:line="240" w:lineRule="auto"/>
        <w:jc w:val="center"/>
        <w:rPr>
          <w:rFonts w:ascii="Times New Roman" w:hAnsi="Times New Roman"/>
          <w:b/>
          <w:sz w:val="24"/>
          <w:szCs w:val="24"/>
          <w:lang w:val="en-ID"/>
        </w:rPr>
      </w:pPr>
    </w:p>
    <w:tbl>
      <w:tblPr>
        <w:tblW w:w="11905" w:type="dxa"/>
        <w:jc w:val="center"/>
        <w:tblLook w:val="01E0"/>
      </w:tblPr>
      <w:tblGrid>
        <w:gridCol w:w="3685"/>
        <w:gridCol w:w="4535"/>
        <w:gridCol w:w="3685"/>
      </w:tblGrid>
      <w:tr w:rsidR="009549D5" w:rsidRPr="00F7285E" w:rsidTr="001C0F14">
        <w:trPr>
          <w:trHeight w:val="564"/>
          <w:jc w:val="center"/>
        </w:trPr>
        <w:tc>
          <w:tcPr>
            <w:tcW w:w="3685" w:type="dxa"/>
          </w:tcPr>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b/>
                <w:sz w:val="24"/>
                <w:szCs w:val="24"/>
                <w:lang w:val="en-ID"/>
              </w:rPr>
              <w:t>M</w:t>
            </w:r>
            <w:r w:rsidRPr="001C15A9">
              <w:rPr>
                <w:rFonts w:ascii="Times New Roman" w:hAnsi="Times New Roman"/>
                <w:b/>
                <w:sz w:val="24"/>
                <w:szCs w:val="24"/>
                <w:lang w:val="id-ID"/>
              </w:rPr>
              <w:t>engetahui,</w:t>
            </w:r>
          </w:p>
          <w:p w:rsidR="009549D5" w:rsidRDefault="009549D5" w:rsidP="001C0F14">
            <w:pPr>
              <w:spacing w:before="60" w:after="60" w:line="240" w:lineRule="auto"/>
              <w:jc w:val="center"/>
              <w:rPr>
                <w:rFonts w:ascii="Times New Roman" w:eastAsia="Calibri" w:hAnsi="Times New Roman"/>
                <w:b/>
                <w:sz w:val="24"/>
                <w:szCs w:val="24"/>
                <w:lang w:val="id-ID"/>
              </w:rPr>
            </w:pPr>
            <w:r w:rsidRPr="001C15A9">
              <w:rPr>
                <w:rFonts w:ascii="Times New Roman" w:hAnsi="Times New Roman"/>
                <w:b/>
                <w:sz w:val="24"/>
                <w:szCs w:val="24"/>
                <w:lang w:val="id-ID"/>
              </w:rPr>
              <w:t>Kepala Sekolah</w:t>
            </w: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sz w:val="24"/>
                <w:szCs w:val="24"/>
                <w:u w:val="single"/>
                <w:lang w:val="en-ID"/>
              </w:rPr>
            </w:pPr>
            <w:r w:rsidRPr="001C15A9">
              <w:rPr>
                <w:rFonts w:ascii="Times New Roman" w:hAnsi="Times New Roman"/>
                <w:bCs/>
                <w:sz w:val="24"/>
                <w:szCs w:val="24"/>
                <w:u w:val="single"/>
                <w:lang w:val="id-ID"/>
              </w:rPr>
              <w:t>(…………………</w:t>
            </w:r>
            <w:r w:rsidRPr="001C15A9">
              <w:rPr>
                <w:rFonts w:ascii="Times New Roman" w:hAnsi="Times New Roman"/>
                <w:bCs/>
                <w:sz w:val="24"/>
                <w:szCs w:val="24"/>
                <w:u w:val="single"/>
              </w:rPr>
              <w:t>…………</w:t>
            </w:r>
            <w:r w:rsidRPr="001C15A9">
              <w:rPr>
                <w:rFonts w:ascii="Times New Roman" w:hAnsi="Times New Roman"/>
                <w:bCs/>
                <w:sz w:val="24"/>
                <w:szCs w:val="24"/>
                <w:u w:val="single"/>
                <w:lang w:val="id-ID"/>
              </w:rPr>
              <w:t>……..)</w:t>
            </w:r>
          </w:p>
          <w:p w:rsidR="009549D5" w:rsidRDefault="009549D5" w:rsidP="001C0F14">
            <w:pPr>
              <w:spacing w:before="60" w:after="60" w:line="240" w:lineRule="auto"/>
              <w:rPr>
                <w:rFonts w:ascii="Times New Roman" w:hAnsi="Times New Roman"/>
                <w:b/>
                <w:sz w:val="24"/>
                <w:szCs w:val="24"/>
              </w:rPr>
            </w:pPr>
            <w:r w:rsidRPr="001C15A9">
              <w:rPr>
                <w:rFonts w:ascii="Times New Roman" w:hAnsi="Times New Roman"/>
                <w:b/>
                <w:bCs/>
                <w:sz w:val="24"/>
                <w:szCs w:val="24"/>
                <w:lang w:val="fi-FI"/>
              </w:rPr>
              <w:t xml:space="preserve">       NIP. </w:t>
            </w:r>
            <w:r w:rsidRPr="001C15A9">
              <w:rPr>
                <w:rFonts w:ascii="Times New Roman" w:hAnsi="Times New Roman"/>
                <w:bCs/>
                <w:sz w:val="24"/>
                <w:szCs w:val="24"/>
                <w:lang w:val="fi-FI"/>
              </w:rPr>
              <w:t>........................................</w:t>
            </w:r>
          </w:p>
        </w:tc>
        <w:tc>
          <w:tcPr>
            <w:tcW w:w="4535" w:type="dxa"/>
          </w:tcPr>
          <w:p w:rsidR="009549D5" w:rsidRDefault="009549D5" w:rsidP="001C0F14">
            <w:pPr>
              <w:spacing w:before="60" w:after="60" w:line="240" w:lineRule="auto"/>
              <w:jc w:val="center"/>
              <w:rPr>
                <w:rFonts w:ascii="Times New Roman" w:hAnsi="Times New Roman"/>
                <w:b/>
                <w:bCs/>
                <w:sz w:val="24"/>
                <w:szCs w:val="24"/>
                <w:lang w:val="fi-FI"/>
              </w:rPr>
            </w:pPr>
          </w:p>
        </w:tc>
        <w:tc>
          <w:tcPr>
            <w:tcW w:w="3685" w:type="dxa"/>
          </w:tcPr>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sz w:val="24"/>
                <w:szCs w:val="24"/>
                <w:lang w:val="id-ID"/>
              </w:rPr>
              <w:t>………………. …………</w:t>
            </w:r>
            <w:r w:rsidRPr="001C15A9">
              <w:rPr>
                <w:rFonts w:ascii="Times New Roman" w:hAnsi="Times New Roman"/>
                <w:b/>
                <w:sz w:val="24"/>
                <w:szCs w:val="24"/>
                <w:lang w:val="id-ID"/>
              </w:rPr>
              <w:t xml:space="preserve"> 20</w:t>
            </w:r>
            <w:r w:rsidRPr="001C15A9">
              <w:rPr>
                <w:rFonts w:ascii="Times New Roman" w:hAnsi="Times New Roman"/>
                <w:b/>
                <w:sz w:val="24"/>
                <w:szCs w:val="24"/>
              </w:rPr>
              <w:t xml:space="preserve"> </w:t>
            </w:r>
            <w:r w:rsidRPr="001C15A9">
              <w:rPr>
                <w:rFonts w:ascii="Times New Roman" w:hAnsi="Times New Roman"/>
                <w:sz w:val="24"/>
                <w:szCs w:val="24"/>
                <w:lang w:val="id-ID"/>
              </w:rPr>
              <w:t>.</w:t>
            </w:r>
            <w:r w:rsidRPr="001C15A9">
              <w:rPr>
                <w:rFonts w:ascii="Times New Roman" w:hAnsi="Times New Roman"/>
                <w:sz w:val="24"/>
                <w:szCs w:val="24"/>
              </w:rPr>
              <w:t>..</w:t>
            </w:r>
            <w:r w:rsidRPr="001C15A9">
              <w:rPr>
                <w:rFonts w:ascii="Times New Roman" w:hAnsi="Times New Roman"/>
                <w:sz w:val="24"/>
                <w:szCs w:val="24"/>
                <w:lang w:val="id-ID"/>
              </w:rPr>
              <w:t>..</w:t>
            </w:r>
          </w:p>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b/>
                <w:sz w:val="24"/>
                <w:szCs w:val="24"/>
                <w:lang w:val="id-ID"/>
              </w:rPr>
              <w:t xml:space="preserve">Guru </w:t>
            </w:r>
            <w:r w:rsidRPr="001C15A9">
              <w:rPr>
                <w:rFonts w:ascii="Times New Roman" w:hAnsi="Times New Roman"/>
                <w:b/>
                <w:sz w:val="24"/>
                <w:szCs w:val="24"/>
              </w:rPr>
              <w:t>Mata Pelajaran</w:t>
            </w: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sz w:val="24"/>
                <w:szCs w:val="24"/>
                <w:u w:val="single"/>
                <w:lang w:val="en-ID"/>
              </w:rPr>
            </w:pPr>
            <w:r w:rsidRPr="001C15A9">
              <w:rPr>
                <w:rFonts w:ascii="Times New Roman" w:hAnsi="Times New Roman"/>
                <w:bCs/>
                <w:sz w:val="24"/>
                <w:szCs w:val="24"/>
                <w:u w:val="single"/>
                <w:lang w:val="id-ID"/>
              </w:rPr>
              <w:t>(…………………</w:t>
            </w:r>
            <w:r w:rsidRPr="001C15A9">
              <w:rPr>
                <w:rFonts w:ascii="Times New Roman" w:hAnsi="Times New Roman"/>
                <w:bCs/>
                <w:sz w:val="24"/>
                <w:szCs w:val="24"/>
                <w:u w:val="single"/>
              </w:rPr>
              <w:t>…………</w:t>
            </w:r>
            <w:r w:rsidRPr="001C15A9">
              <w:rPr>
                <w:rFonts w:ascii="Times New Roman" w:hAnsi="Times New Roman"/>
                <w:bCs/>
                <w:sz w:val="24"/>
                <w:szCs w:val="24"/>
                <w:u w:val="single"/>
                <w:lang w:val="id-ID"/>
              </w:rPr>
              <w:t>……..)</w:t>
            </w:r>
          </w:p>
          <w:p w:rsidR="009549D5" w:rsidRDefault="009549D5" w:rsidP="001C0F14">
            <w:pPr>
              <w:spacing w:before="60" w:after="60" w:line="240" w:lineRule="auto"/>
              <w:rPr>
                <w:rFonts w:ascii="Times New Roman" w:hAnsi="Times New Roman"/>
                <w:b/>
                <w:sz w:val="24"/>
                <w:szCs w:val="24"/>
              </w:rPr>
            </w:pPr>
            <w:r w:rsidRPr="001C15A9">
              <w:rPr>
                <w:rFonts w:ascii="Times New Roman" w:hAnsi="Times New Roman"/>
                <w:b/>
                <w:bCs/>
                <w:sz w:val="24"/>
                <w:szCs w:val="24"/>
                <w:lang w:val="fi-FI"/>
              </w:rPr>
              <w:t xml:space="preserve">  NIP. </w:t>
            </w:r>
            <w:r w:rsidRPr="001C15A9">
              <w:rPr>
                <w:rFonts w:ascii="Times New Roman" w:hAnsi="Times New Roman"/>
                <w:bCs/>
                <w:sz w:val="24"/>
                <w:szCs w:val="24"/>
                <w:lang w:val="fi-FI"/>
              </w:rPr>
              <w:t>........................................</w:t>
            </w:r>
          </w:p>
        </w:tc>
      </w:tr>
    </w:tbl>
    <w:p w:rsidR="009549D5" w:rsidRDefault="009549D5"/>
    <w:p w:rsidR="009549D5" w:rsidRDefault="009549D5">
      <w:pPr>
        <w:spacing w:before="60" w:after="60" w:line="240" w:lineRule="auto"/>
      </w:pPr>
      <w:r>
        <w:br w:type="page"/>
      </w:r>
    </w:p>
    <w:p w:rsidR="009549D5" w:rsidRDefault="009549D5" w:rsidP="009549D5">
      <w:pPr>
        <w:shd w:val="clear" w:color="auto" w:fill="A50021"/>
        <w:spacing w:before="60" w:after="60" w:line="240" w:lineRule="auto"/>
        <w:jc w:val="center"/>
        <w:rPr>
          <w:rFonts w:ascii="Times New Roman" w:hAnsi="Times New Roman"/>
          <w:b/>
          <w:color w:val="FFFFFF" w:themeColor="background1"/>
          <w:sz w:val="24"/>
          <w:szCs w:val="24"/>
          <w:lang w:val="en-ID"/>
        </w:rPr>
      </w:pPr>
      <w:r w:rsidRPr="001C15A9">
        <w:rPr>
          <w:rFonts w:ascii="Times New Roman" w:hAnsi="Times New Roman"/>
          <w:b/>
          <w:color w:val="FFFFFF" w:themeColor="background1"/>
          <w:sz w:val="24"/>
          <w:szCs w:val="24"/>
          <w:lang w:val="en-ID"/>
        </w:rPr>
        <w:t>PROGRAM SEMESTER ( PROSEM )</w:t>
      </w:r>
    </w:p>
    <w:p w:rsidR="009549D5" w:rsidRDefault="009549D5" w:rsidP="009549D5">
      <w:pPr>
        <w:shd w:val="clear" w:color="auto" w:fill="A50021"/>
        <w:spacing w:before="60" w:after="60" w:line="240" w:lineRule="auto"/>
        <w:jc w:val="center"/>
        <w:rPr>
          <w:rFonts w:ascii="Times New Roman" w:hAnsi="Times New Roman"/>
          <w:b/>
          <w:color w:val="FFFFFF" w:themeColor="background1"/>
          <w:sz w:val="24"/>
          <w:szCs w:val="24"/>
        </w:rPr>
      </w:pPr>
      <w:r w:rsidRPr="001C15A9">
        <w:rPr>
          <w:rFonts w:ascii="Times New Roman" w:hAnsi="Times New Roman"/>
          <w:b/>
          <w:color w:val="FFFFFF" w:themeColor="background1"/>
          <w:sz w:val="24"/>
          <w:szCs w:val="24"/>
          <w:lang w:val="en-ID"/>
        </w:rPr>
        <w:t xml:space="preserve">FASE </w:t>
      </w:r>
      <w:r w:rsidRPr="001C15A9">
        <w:rPr>
          <w:rFonts w:ascii="Times New Roman" w:hAnsi="Times New Roman"/>
          <w:b/>
          <w:color w:val="FFFFFF" w:themeColor="background1"/>
          <w:sz w:val="24"/>
          <w:szCs w:val="24"/>
        </w:rPr>
        <w:t>F</w:t>
      </w:r>
      <w:r w:rsidRPr="001C15A9">
        <w:rPr>
          <w:rFonts w:ascii="Times New Roman" w:hAnsi="Times New Roman"/>
          <w:b/>
          <w:color w:val="FFFFFF" w:themeColor="background1"/>
          <w:sz w:val="24"/>
          <w:szCs w:val="24"/>
          <w:lang w:val="en-ID"/>
        </w:rPr>
        <w:t xml:space="preserve"> KELAS </w:t>
      </w:r>
      <w:r w:rsidRPr="001C15A9">
        <w:rPr>
          <w:rFonts w:ascii="Times New Roman" w:hAnsi="Times New Roman"/>
          <w:b/>
          <w:color w:val="FFFFFF" w:themeColor="background1"/>
          <w:sz w:val="24"/>
          <w:szCs w:val="24"/>
          <w:lang w:val="id-ID"/>
        </w:rPr>
        <w:t>X</w:t>
      </w:r>
      <w:r w:rsidRPr="001C15A9">
        <w:rPr>
          <w:rFonts w:ascii="Times New Roman" w:hAnsi="Times New Roman"/>
          <w:b/>
          <w:color w:val="FFFFFF" w:themeColor="background1"/>
          <w:sz w:val="24"/>
          <w:szCs w:val="24"/>
        </w:rPr>
        <w:t>I</w:t>
      </w:r>
    </w:p>
    <w:p w:rsidR="009549D5" w:rsidRDefault="009549D5" w:rsidP="009549D5">
      <w:pPr>
        <w:spacing w:before="60" w:after="60" w:line="240" w:lineRule="auto"/>
        <w:jc w:val="center"/>
        <w:rPr>
          <w:rFonts w:ascii="Times New Roman" w:hAnsi="Times New Roman"/>
          <w:b/>
          <w:sz w:val="24"/>
          <w:szCs w:val="24"/>
          <w:lang w:val="id-ID"/>
        </w:rPr>
      </w:pPr>
    </w:p>
    <w:p w:rsidR="009549D5" w:rsidRDefault="009549D5" w:rsidP="009549D5">
      <w:pPr>
        <w:tabs>
          <w:tab w:val="left" w:pos="2694"/>
          <w:tab w:val="left" w:pos="2977"/>
        </w:tabs>
        <w:spacing w:before="60" w:after="60" w:line="240" w:lineRule="auto"/>
        <w:ind w:left="426"/>
        <w:jc w:val="both"/>
        <w:rPr>
          <w:rFonts w:ascii="Times New Roman" w:hAnsi="Times New Roman"/>
          <w:b/>
          <w:sz w:val="24"/>
          <w:szCs w:val="24"/>
          <w:lang w:val="en-ID"/>
        </w:rPr>
      </w:pPr>
      <w:r w:rsidRPr="001C15A9">
        <w:rPr>
          <w:rFonts w:ascii="Times New Roman" w:hAnsi="Times New Roman"/>
          <w:b/>
          <w:sz w:val="24"/>
          <w:szCs w:val="24"/>
          <w:lang w:val="fi-FI"/>
        </w:rPr>
        <w:t>Satuan Pendidikan</w:t>
      </w:r>
      <w:r w:rsidRPr="001C15A9">
        <w:rPr>
          <w:rFonts w:ascii="Times New Roman" w:hAnsi="Times New Roman"/>
          <w:b/>
          <w:sz w:val="24"/>
          <w:szCs w:val="24"/>
          <w:lang w:val="en-ID"/>
        </w:rPr>
        <w:tab/>
      </w:r>
      <w:r w:rsidRPr="001C15A9">
        <w:rPr>
          <w:rFonts w:ascii="Times New Roman" w:hAnsi="Times New Roman"/>
          <w:b/>
          <w:sz w:val="24"/>
          <w:szCs w:val="24"/>
          <w:lang w:val="fi-FI"/>
        </w:rPr>
        <w:t>:</w:t>
      </w:r>
      <w:r w:rsidRPr="001C15A9">
        <w:rPr>
          <w:rFonts w:ascii="Times New Roman" w:hAnsi="Times New Roman"/>
          <w:b/>
          <w:sz w:val="24"/>
          <w:szCs w:val="24"/>
          <w:lang w:val="fi-FI"/>
        </w:rPr>
        <w:tab/>
      </w:r>
      <w:r w:rsidRPr="001C15A9">
        <w:rPr>
          <w:rFonts w:ascii="Times New Roman" w:hAnsi="Times New Roman"/>
          <w:b/>
          <w:sz w:val="24"/>
          <w:szCs w:val="24"/>
          <w:lang w:val="id-ID"/>
        </w:rPr>
        <w:t>SMA</w:t>
      </w:r>
      <w:r w:rsidRPr="001C15A9">
        <w:rPr>
          <w:rFonts w:ascii="Times New Roman" w:hAnsi="Times New Roman"/>
          <w:b/>
          <w:sz w:val="24"/>
          <w:szCs w:val="24"/>
        </w:rPr>
        <w:t xml:space="preserve">/MA </w:t>
      </w:r>
      <w:r w:rsidRPr="001C15A9">
        <w:rPr>
          <w:rFonts w:ascii="Times New Roman" w:hAnsi="Times New Roman"/>
          <w:sz w:val="24"/>
          <w:szCs w:val="24"/>
        </w:rPr>
        <w:t>…………………….....................</w:t>
      </w:r>
    </w:p>
    <w:p w:rsidR="009549D5" w:rsidRDefault="009549D5" w:rsidP="009549D5">
      <w:pPr>
        <w:tabs>
          <w:tab w:val="left" w:pos="2694"/>
          <w:tab w:val="left" w:pos="2977"/>
        </w:tabs>
        <w:spacing w:before="60" w:after="60" w:line="240" w:lineRule="auto"/>
        <w:ind w:left="426"/>
        <w:jc w:val="both"/>
        <w:rPr>
          <w:rFonts w:ascii="Times New Roman" w:hAnsi="Times New Roman"/>
          <w:b/>
          <w:sz w:val="24"/>
          <w:szCs w:val="24"/>
          <w:lang w:val="fi-FI"/>
        </w:rPr>
      </w:pPr>
      <w:r w:rsidRPr="001C15A9">
        <w:rPr>
          <w:rFonts w:ascii="Times New Roman" w:hAnsi="Times New Roman"/>
          <w:b/>
          <w:sz w:val="24"/>
          <w:szCs w:val="24"/>
          <w:lang w:val="fi-FI"/>
        </w:rPr>
        <w:t xml:space="preserve">Mata Pelajaran </w:t>
      </w:r>
      <w:r w:rsidRPr="001C15A9">
        <w:rPr>
          <w:rFonts w:ascii="Times New Roman" w:hAnsi="Times New Roman"/>
          <w:b/>
          <w:sz w:val="24"/>
          <w:szCs w:val="24"/>
          <w:lang w:val="fi-FI"/>
        </w:rPr>
        <w:tab/>
        <w:t>:</w:t>
      </w:r>
      <w:r w:rsidRPr="001C15A9">
        <w:rPr>
          <w:rFonts w:ascii="Times New Roman" w:hAnsi="Times New Roman"/>
          <w:b/>
          <w:sz w:val="24"/>
          <w:szCs w:val="24"/>
          <w:lang w:val="fi-FI"/>
        </w:rPr>
        <w:tab/>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p>
    <w:p w:rsidR="009549D5" w:rsidRDefault="009549D5" w:rsidP="009549D5">
      <w:pPr>
        <w:tabs>
          <w:tab w:val="left" w:pos="2694"/>
          <w:tab w:val="left" w:pos="2977"/>
        </w:tabs>
        <w:spacing w:before="60" w:after="60" w:line="240" w:lineRule="auto"/>
        <w:ind w:left="426"/>
        <w:jc w:val="both"/>
        <w:rPr>
          <w:rFonts w:ascii="Times New Roman" w:hAnsi="Times New Roman"/>
          <w:b/>
          <w:sz w:val="24"/>
          <w:szCs w:val="24"/>
          <w:lang w:val="id-ID"/>
        </w:rPr>
      </w:pPr>
      <w:r w:rsidRPr="001C15A9">
        <w:rPr>
          <w:rFonts w:ascii="Times New Roman" w:hAnsi="Times New Roman"/>
          <w:b/>
          <w:sz w:val="24"/>
          <w:szCs w:val="24"/>
          <w:lang w:val="it-CH"/>
        </w:rPr>
        <w:t xml:space="preserve">Kelas / </w:t>
      </w:r>
      <w:r w:rsidRPr="001C15A9">
        <w:rPr>
          <w:rFonts w:ascii="Times New Roman" w:hAnsi="Times New Roman"/>
          <w:b/>
          <w:sz w:val="24"/>
          <w:szCs w:val="24"/>
          <w:lang w:val="en-ID"/>
        </w:rPr>
        <w:t>Semester</w:t>
      </w:r>
      <w:r w:rsidRPr="001C15A9">
        <w:rPr>
          <w:rFonts w:ascii="Times New Roman" w:hAnsi="Times New Roman"/>
          <w:b/>
          <w:sz w:val="24"/>
          <w:szCs w:val="24"/>
          <w:lang w:val="it-CH"/>
        </w:rPr>
        <w:tab/>
        <w:t>:</w:t>
      </w:r>
      <w:r w:rsidRPr="001C15A9">
        <w:rPr>
          <w:rFonts w:ascii="Times New Roman" w:hAnsi="Times New Roman"/>
          <w:b/>
          <w:sz w:val="24"/>
          <w:szCs w:val="24"/>
          <w:lang w:val="it-CH"/>
        </w:rPr>
        <w:tab/>
      </w:r>
      <w:r w:rsidRPr="001C15A9">
        <w:rPr>
          <w:rFonts w:ascii="Times New Roman" w:hAnsi="Times New Roman"/>
          <w:b/>
          <w:sz w:val="24"/>
          <w:szCs w:val="24"/>
          <w:lang w:val="id-ID"/>
        </w:rPr>
        <w:t>X</w:t>
      </w:r>
      <w:r w:rsidRPr="001C15A9">
        <w:rPr>
          <w:rFonts w:ascii="Times New Roman" w:hAnsi="Times New Roman"/>
          <w:b/>
          <w:sz w:val="24"/>
          <w:szCs w:val="24"/>
        </w:rPr>
        <w:t>I</w:t>
      </w:r>
      <w:r w:rsidRPr="001C15A9">
        <w:rPr>
          <w:rFonts w:ascii="Times New Roman" w:hAnsi="Times New Roman"/>
          <w:b/>
          <w:sz w:val="24"/>
          <w:szCs w:val="24"/>
          <w:lang w:val="it-CH"/>
        </w:rPr>
        <w:t xml:space="preserve"> (</w:t>
      </w:r>
      <w:r w:rsidRPr="001C15A9">
        <w:rPr>
          <w:rFonts w:ascii="Times New Roman" w:hAnsi="Times New Roman"/>
          <w:b/>
          <w:sz w:val="24"/>
          <w:szCs w:val="24"/>
        </w:rPr>
        <w:t>Sebelas</w:t>
      </w:r>
      <w:r w:rsidRPr="001C15A9">
        <w:rPr>
          <w:rFonts w:ascii="Times New Roman" w:hAnsi="Times New Roman"/>
          <w:b/>
          <w:sz w:val="24"/>
          <w:szCs w:val="24"/>
          <w:lang w:val="it-CH"/>
        </w:rPr>
        <w:t>) / 2</w:t>
      </w:r>
    </w:p>
    <w:p w:rsidR="009549D5" w:rsidRDefault="009549D5" w:rsidP="009549D5">
      <w:pPr>
        <w:tabs>
          <w:tab w:val="left" w:pos="2694"/>
          <w:tab w:val="left" w:pos="2977"/>
        </w:tabs>
        <w:spacing w:before="60" w:after="60" w:line="240" w:lineRule="auto"/>
        <w:ind w:left="426"/>
        <w:jc w:val="both"/>
        <w:rPr>
          <w:rFonts w:ascii="Times New Roman" w:hAnsi="Times New Roman"/>
          <w:b/>
          <w:sz w:val="24"/>
          <w:szCs w:val="24"/>
          <w:lang w:val="en-ID"/>
        </w:rPr>
      </w:pPr>
      <w:r w:rsidRPr="001C15A9">
        <w:rPr>
          <w:rFonts w:ascii="Times New Roman" w:hAnsi="Times New Roman"/>
          <w:b/>
          <w:sz w:val="24"/>
          <w:szCs w:val="24"/>
          <w:lang w:val="it-CH"/>
        </w:rPr>
        <w:t>Tahun Penyusunan</w:t>
      </w:r>
      <w:r w:rsidRPr="001C15A9">
        <w:rPr>
          <w:rFonts w:ascii="Times New Roman" w:hAnsi="Times New Roman"/>
          <w:b/>
          <w:sz w:val="24"/>
          <w:szCs w:val="24"/>
          <w:lang w:val="en-ID"/>
        </w:rPr>
        <w:tab/>
      </w:r>
      <w:r w:rsidRPr="001C15A9">
        <w:rPr>
          <w:rFonts w:ascii="Times New Roman" w:hAnsi="Times New Roman"/>
          <w:b/>
          <w:sz w:val="24"/>
          <w:szCs w:val="24"/>
          <w:lang w:val="it-CH"/>
        </w:rPr>
        <w:t>:</w:t>
      </w:r>
      <w:r w:rsidRPr="001C15A9">
        <w:rPr>
          <w:rFonts w:ascii="Times New Roman" w:hAnsi="Times New Roman"/>
          <w:b/>
          <w:sz w:val="24"/>
          <w:szCs w:val="24"/>
          <w:lang w:val="it-CH"/>
        </w:rPr>
        <w:tab/>
        <w:t xml:space="preserve">20 </w:t>
      </w:r>
      <w:r w:rsidRPr="001C15A9">
        <w:rPr>
          <w:rFonts w:ascii="Times New Roman" w:hAnsi="Times New Roman"/>
          <w:sz w:val="24"/>
          <w:szCs w:val="24"/>
          <w:lang w:val="it-CH"/>
        </w:rPr>
        <w:t>.....</w:t>
      </w:r>
      <w:r w:rsidRPr="001C15A9">
        <w:rPr>
          <w:rFonts w:ascii="Times New Roman" w:hAnsi="Times New Roman"/>
          <w:b/>
          <w:sz w:val="24"/>
          <w:szCs w:val="24"/>
          <w:lang w:val="it-CH"/>
        </w:rPr>
        <w:t xml:space="preserve"> / 20 </w:t>
      </w:r>
      <w:r w:rsidRPr="001C15A9">
        <w:rPr>
          <w:rFonts w:ascii="Times New Roman" w:hAnsi="Times New Roman"/>
          <w:sz w:val="24"/>
          <w:szCs w:val="24"/>
          <w:lang w:val="it-CH"/>
        </w:rPr>
        <w:t>.....</w:t>
      </w:r>
    </w:p>
    <w:p w:rsidR="009549D5" w:rsidRDefault="009549D5" w:rsidP="009549D5">
      <w:pPr>
        <w:spacing w:before="60" w:after="60" w:line="240" w:lineRule="auto"/>
        <w:rPr>
          <w:rFonts w:ascii="Times New Roman" w:hAnsi="Times New Roman"/>
          <w:b/>
          <w:sz w:val="24"/>
          <w:szCs w:val="24"/>
        </w:rPr>
      </w:pPr>
    </w:p>
    <w:p w:rsidR="009549D5" w:rsidRPr="00F7285E" w:rsidRDefault="009549D5" w:rsidP="009549D5">
      <w:pPr>
        <w:spacing w:before="60" w:after="60" w:line="240" w:lineRule="auto"/>
        <w:rPr>
          <w:rFonts w:ascii="Times New Roman" w:hAnsi="Times New Roman"/>
          <w:b/>
          <w:sz w:val="24"/>
          <w:szCs w:val="24"/>
        </w:rPr>
      </w:pPr>
      <w:r w:rsidRPr="001C15A9">
        <w:rPr>
          <w:rFonts w:ascii="Times New Roman" w:hAnsi="Times New Roman"/>
          <w:b/>
          <w:sz w:val="24"/>
          <w:szCs w:val="24"/>
        </w:rPr>
        <w:t xml:space="preserve">CAPAIAN PEMBELAJARAN </w:t>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r w:rsidRPr="001C15A9" w:rsidDel="00AA629D">
        <w:rPr>
          <w:rFonts w:ascii="Times New Roman" w:eastAsia="Bookman Old Style" w:hAnsi="Times New Roman"/>
          <w:b/>
          <w:sz w:val="24"/>
          <w:szCs w:val="24"/>
        </w:rPr>
        <w:t xml:space="preserve"> </w:t>
      </w:r>
      <w:r w:rsidRPr="001C15A9">
        <w:rPr>
          <w:rFonts w:ascii="Times New Roman" w:hAnsi="Times New Roman"/>
          <w:b/>
          <w:sz w:val="24"/>
          <w:szCs w:val="24"/>
        </w:rPr>
        <w:t>FASE F</w:t>
      </w:r>
    </w:p>
    <w:p w:rsidR="009549D5" w:rsidRPr="0078248E" w:rsidRDefault="009549D5" w:rsidP="009549D5">
      <w:pPr>
        <w:spacing w:before="60" w:after="60" w:line="240" w:lineRule="auto"/>
        <w:ind w:right="70"/>
        <w:jc w:val="both"/>
        <w:rPr>
          <w:rFonts w:eastAsia="Bookman Old Style"/>
          <w:sz w:val="24"/>
          <w:szCs w:val="24"/>
        </w:rPr>
      </w:pPr>
      <w:r w:rsidRPr="0078248E">
        <w:rPr>
          <w:rFonts w:eastAsia="Bookman Old Style"/>
          <w:sz w:val="24"/>
          <w:szCs w:val="24"/>
        </w:rPr>
        <w:t>Pada akhir fase F, peserta didik dapat menganalisis pengaruh keanggotaan   kelompok   lokal,   regional,   nasional,   dan   global terhadap pembentukan identitas; menghargai keragamaan budaya yang ada; memahami pentingnya sikap saling menghormati dalam mempromosikan pertukaran budaya dan kolaborasi dalam dunia yang saling terhubung; aktif mempromosikan kebinekaan, mempertautkan  kearifan  lokal  dengan  budaya  global, mendahulukan  produk  dalam  negeri;  serta  menganalisis  secara kritis kasus-kasus yang merusak kebinekaan dan secara kreatif dan inovatif memberikan solusinya. Peserta didik juga membangun tim dan mengelola kerja sama untuk mencapai tujuan bersama sesuai dengan target yang sudah ditentukan; menyinkronkan kelompok agar para anggota kelompok dapat saling membantu satu sama lain memenuhi kebutuhan mereka baik secara individual maupun kolektif;   menanggapi secara memadai terhadap kondisi dan keadaan yang ada di lingkungan dan di masyarakat untuk menghasilkan kondisi dan keadaan yang lebih baik; serta mengupayakan memberi hal yang dianggap penting dan berharga kepada orang-orang yang membutuhkan di masyarakat yang lebih luas (negara dan dunia).</w:t>
      </w:r>
    </w:p>
    <w:p w:rsidR="009549D5" w:rsidRPr="0078248E" w:rsidRDefault="009549D5" w:rsidP="009549D5">
      <w:pPr>
        <w:spacing w:before="60" w:after="60" w:line="240" w:lineRule="auto"/>
        <w:ind w:right="-29"/>
        <w:jc w:val="both"/>
        <w:rPr>
          <w:rFonts w:eastAsia="Bookman Old Style"/>
          <w:sz w:val="24"/>
          <w:szCs w:val="24"/>
        </w:rPr>
      </w:pPr>
      <w:r w:rsidRPr="0078248E">
        <w:rPr>
          <w:rFonts w:eastAsia="Bookman Old Style"/>
          <w:sz w:val="24"/>
          <w:szCs w:val="24"/>
        </w:rPr>
        <w:t>Peserta didik juga mengkaji kasus-kasus pelanggaran terhadap norma dan aturan dengan berdasarkan ketentuan normatif dalam konstitusi dapat mencari solusi dan inovasi untuk memecahkan kasus tersebut; mengevaluasi pelaksanaan kesepakatan bersama di sekolah; serta menghubungkannya dengan konstitusi dan norma sebagai kesepakatan bersama, sehingga muncul kesadaran untuk mematuhi konstitusi dan norma; mengklasifikasi dan mensimulasikan musyawarah para pendiri bangsa berdasarkan ide- ide yang lebih kompleks tentang rumusan Pancasila dan UUD 1945; serta menganalisis secara kritis hubungan satu regulasi dengan regulasi  turunannya.  Peserta  didik  juga  mengkaji  secara  kritis kasus wilayah yang sering diperebutkan, secara kreatif dan inovatif terlibat mempromosikan perlunya menjaga keutuhan wilayah Indonesia sebagai satu kesatuan; mengampanyekan praktik baik dan sikap menjaga keutuhan NKRI dan kerukunan bangsa di lingkungan lokal dan regional; mengidentifikasi tantangan yang dihadapi Indonesia sebagai negara kesatuan; serta menganalisis peran Indonesia sebagai negara kesatuan dalam pergaulan antarbangsa dan negara di dunia. Peserta didik juga dapat menganalisis secara kritis penerapan nilai-nilai Pancasila dalam kehidupan berbangsa dan bernegara; menganalisis perdebatan para pendiri bangsa tentang rumusan dan isi Pancasila; mempresentasikan peluang dan tantangan penerapan nilai-nilai Pancasila dalam kehidupan global; serta menerapkan nilai-nilai Pancasila dalam kehidupan kesehariannya sesuai dengan perkembangan dan konteks peserta didik.</w:t>
      </w:r>
    </w:p>
    <w:p w:rsidR="009549D5" w:rsidRDefault="009549D5">
      <w:pPr>
        <w:spacing w:before="60" w:after="60" w:line="240" w:lineRule="auto"/>
      </w:pPr>
      <w:r>
        <w:br w:type="page"/>
      </w:r>
    </w:p>
    <w:p w:rsidR="009549D5" w:rsidRPr="0078248E" w:rsidRDefault="009549D5" w:rsidP="009549D5">
      <w:pPr>
        <w:spacing w:before="60" w:after="60" w:line="240" w:lineRule="auto"/>
        <w:ind w:right="70"/>
        <w:jc w:val="both"/>
        <w:rPr>
          <w:rFonts w:eastAsia="Bookman Old Style"/>
          <w:sz w:val="24"/>
          <w:szCs w:val="24"/>
        </w:rPr>
      </w:pPr>
      <w:r w:rsidRPr="0078248E">
        <w:rPr>
          <w:rFonts w:eastAsia="Bookman Old Style"/>
          <w:sz w:val="24"/>
          <w:szCs w:val="24"/>
        </w:rPr>
        <w:t>Fase F Berdasarkan Elemen</w:t>
      </w:r>
    </w:p>
    <w:tbl>
      <w:tblPr>
        <w:tblW w:w="14601" w:type="dxa"/>
        <w:tblInd w:w="6" w:type="dxa"/>
        <w:tblLayout w:type="fixed"/>
        <w:tblCellMar>
          <w:left w:w="0" w:type="dxa"/>
          <w:right w:w="0" w:type="dxa"/>
        </w:tblCellMar>
        <w:tblLook w:val="01E0"/>
      </w:tblPr>
      <w:tblGrid>
        <w:gridCol w:w="2269"/>
        <w:gridCol w:w="12332"/>
      </w:tblGrid>
      <w:tr w:rsidR="009549D5" w:rsidRPr="00A05000" w:rsidTr="001C0F14">
        <w:tc>
          <w:tcPr>
            <w:tcW w:w="2269" w:type="dxa"/>
            <w:tcBorders>
              <w:top w:val="single" w:sz="5" w:space="0" w:color="000000"/>
              <w:left w:val="single" w:sz="5" w:space="0" w:color="000000"/>
              <w:bottom w:val="single" w:sz="5" w:space="0" w:color="000000"/>
              <w:right w:val="single" w:sz="5" w:space="0" w:color="000000"/>
            </w:tcBorders>
            <w:vAlign w:val="center"/>
          </w:tcPr>
          <w:p w:rsidR="009549D5" w:rsidRPr="00A05000" w:rsidRDefault="009549D5" w:rsidP="001C0F14">
            <w:pPr>
              <w:spacing w:before="60" w:after="60" w:line="240" w:lineRule="auto"/>
              <w:jc w:val="center"/>
              <w:rPr>
                <w:rFonts w:eastAsia="Bookman Old Style"/>
                <w:b/>
                <w:sz w:val="24"/>
                <w:szCs w:val="24"/>
              </w:rPr>
            </w:pPr>
            <w:r w:rsidRPr="00A05000">
              <w:rPr>
                <w:rFonts w:eastAsia="Bookman Old Style"/>
                <w:b/>
                <w:sz w:val="24"/>
                <w:szCs w:val="24"/>
              </w:rPr>
              <w:t>Elemen</w:t>
            </w:r>
          </w:p>
        </w:tc>
        <w:tc>
          <w:tcPr>
            <w:tcW w:w="12332" w:type="dxa"/>
            <w:tcBorders>
              <w:top w:val="single" w:sz="5" w:space="0" w:color="000000"/>
              <w:left w:val="single" w:sz="5" w:space="0" w:color="000000"/>
              <w:bottom w:val="single" w:sz="5" w:space="0" w:color="000000"/>
              <w:right w:val="single" w:sz="5" w:space="0" w:color="000000"/>
            </w:tcBorders>
            <w:vAlign w:val="center"/>
          </w:tcPr>
          <w:p w:rsidR="009549D5" w:rsidRPr="00A05000" w:rsidRDefault="009549D5" w:rsidP="001C0F14">
            <w:pPr>
              <w:spacing w:before="60" w:after="60" w:line="240" w:lineRule="auto"/>
              <w:jc w:val="center"/>
              <w:rPr>
                <w:rFonts w:eastAsia="Bookman Old Style"/>
                <w:b/>
                <w:sz w:val="24"/>
                <w:szCs w:val="24"/>
              </w:rPr>
            </w:pPr>
            <w:r w:rsidRPr="00A05000">
              <w:rPr>
                <w:rFonts w:eastAsia="Bookman Old Style"/>
                <w:b/>
                <w:sz w:val="24"/>
                <w:szCs w:val="24"/>
              </w:rPr>
              <w:t>Capaian Pembelajaran</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Pr>
                <w:rFonts w:eastAsia="Bookman Old Style"/>
                <w:sz w:val="24"/>
                <w:szCs w:val="24"/>
              </w:rPr>
            </w:pPr>
            <w:r w:rsidRPr="0078248E">
              <w:rPr>
                <w:rFonts w:eastAsia="Bookman Old Style"/>
                <w:sz w:val="24"/>
                <w:szCs w:val="24"/>
              </w:rPr>
              <w:t>Pancasila</w:t>
            </w:r>
          </w:p>
        </w:tc>
        <w:tc>
          <w:tcPr>
            <w:tcW w:w="12332"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perdebatan para pendiri bangsa tentang rumusan dan isi Pancasila; menganalisis secara kritis penerapan nilai-nilai Pancasila dalam kehidupan berbangsa dan bernegara; mempresentasikan peluang dan tantangan penerapan nilai-nilai Pancasila dalam kehidupan global. Peserta didik dapat membangun tim dan mengelola kerja sama untuk mencapai tujuan bersama sesuai dengan target yang sudah ditentukan; menyinkronkan kelompok agar para anggota kelompok dapat saling membantu satu sama lain untuk memenuhi kebutuhan mereka baik secara individual maupun kolektif. Peserta didik juga dapat mengupayakan memberi bantuan kepada orang yang membutuhkan dalam kehidupan bermasyarakat, berbangsa dan bernegara, serta masyarakat yang lebih luas (regional dan global); dan menerapkan nilai-nilai Pancasila dalam kehidupan kesehariannya sesuai dengan perkembangan dan konteks peserta didik.</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ight="296"/>
              <w:rPr>
                <w:rFonts w:eastAsia="Bookman Old Style"/>
                <w:sz w:val="24"/>
                <w:szCs w:val="24"/>
              </w:rPr>
            </w:pPr>
            <w:r w:rsidRPr="0078248E">
              <w:rPr>
                <w:rFonts w:eastAsia="Bookman Old Style"/>
                <w:sz w:val="24"/>
                <w:szCs w:val="24"/>
              </w:rPr>
              <w:t>Undang-Undang Dasar Negara Republik Indonesia Tahun</w:t>
            </w:r>
            <w:r>
              <w:rPr>
                <w:rFonts w:eastAsia="Bookman Old Style"/>
                <w:sz w:val="24"/>
                <w:szCs w:val="24"/>
              </w:rPr>
              <w:t xml:space="preserve"> </w:t>
            </w:r>
            <w:r w:rsidRPr="0078248E">
              <w:rPr>
                <w:rFonts w:eastAsia="Bookman Old Style"/>
                <w:sz w:val="24"/>
                <w:szCs w:val="24"/>
              </w:rPr>
              <w:t>1945</w:t>
            </w:r>
          </w:p>
        </w:tc>
        <w:tc>
          <w:tcPr>
            <w:tcW w:w="12332"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kasus-kasus pelanggaran terhadap norma dan aturan dengan berdasarkan ketentuan normatif dalam konstitusi, dan mencari solusi dan inovasi untuk memecahkan kasus tersebut. Peserta didik mengevaluasi pelaksanaan kesepakatan bersama di sekolah; serta menghubungkannya dengan konstitusi dan norma sebagai kesepakatan bersama, sehingga muncul kesadaran untuk mematuhi konstitusi dan norma. Peserta didik juga dapat mengklasifikasi dan mensimulasikan musyawarah para pendiri bangsa berdasarkan ide- ide yang lebih kompleks tentang rumusan Pancasila dan UUD 1945; dan menganalisis secara kritis hubungan satu regulasi dengan regulasi turunannya.</w:t>
            </w:r>
          </w:p>
        </w:tc>
      </w:tr>
      <w:tr w:rsidR="009549D5" w:rsidRPr="0078248E" w:rsidTr="001C0F14">
        <w:tc>
          <w:tcPr>
            <w:tcW w:w="2269"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Pr>
                <w:rFonts w:eastAsia="Bookman Old Style"/>
                <w:sz w:val="24"/>
                <w:szCs w:val="24"/>
              </w:rPr>
            </w:pPr>
            <w:r w:rsidRPr="0078248E">
              <w:rPr>
                <w:rFonts w:eastAsia="Bookman Old Style"/>
                <w:sz w:val="24"/>
                <w:szCs w:val="24"/>
              </w:rPr>
              <w:t>Bhinneka Tunggal</w:t>
            </w:r>
            <w:r>
              <w:rPr>
                <w:rFonts w:eastAsia="Bookman Old Style"/>
                <w:sz w:val="24"/>
                <w:szCs w:val="24"/>
              </w:rPr>
              <w:t xml:space="preserve"> </w:t>
            </w:r>
            <w:r w:rsidRPr="0078248E">
              <w:rPr>
                <w:rFonts w:eastAsia="Bookman Old Style"/>
                <w:sz w:val="24"/>
                <w:szCs w:val="24"/>
              </w:rPr>
              <w:t>Ika</w:t>
            </w:r>
          </w:p>
        </w:tc>
        <w:tc>
          <w:tcPr>
            <w:tcW w:w="12332" w:type="dxa"/>
            <w:tcBorders>
              <w:top w:val="single" w:sz="5" w:space="0" w:color="000000"/>
              <w:left w:val="single" w:sz="5" w:space="0" w:color="000000"/>
              <w:bottom w:val="single" w:sz="5" w:space="0" w:color="000000"/>
              <w:right w:val="single" w:sz="5" w:space="0" w:color="000000"/>
            </w:tcBorders>
          </w:tcPr>
          <w:p w:rsidR="009549D5" w:rsidRPr="0078248E" w:rsidRDefault="009549D5" w:rsidP="001C0F14">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pengaruh keanggotaan kelompok lokal, regional, nasional, dan global terhadap pembentukan identitas; menghargai keragamaan budaya yang ada; dan menanggapi  secara memadai terhadap kondisi dan keadaan yang ada di lingkungan dan di masyarakat untuk menghasilkan kondisi dan keadaan yang lebih baik. Peserta didik dapat memahami pentingnya serta menunjukkan sikap saling menghormati dalam mempromosikan pertukaran budaya dan kolaborasi dalam dunia yang saling terhubung; aktif mempromosikan kebinekaan; mempertautkan kearifan lokal dengan budaya global; mendahulukan produk dalam negeri, serta menganalisis secara kritis kasus- kasus yang merusak kebinekaan dan secara kreatif dan inovatif memberikan solusinya.</w:t>
            </w:r>
          </w:p>
        </w:tc>
      </w:tr>
    </w:tbl>
    <w:p w:rsidR="009549D5" w:rsidRDefault="009549D5"/>
    <w:p w:rsidR="009549D5" w:rsidRDefault="009549D5">
      <w:pPr>
        <w:spacing w:before="60" w:after="60" w:line="240" w:lineRule="auto"/>
      </w:pPr>
      <w:r>
        <w:br w:type="page"/>
      </w:r>
    </w:p>
    <w:p w:rsidR="009549D5" w:rsidRDefault="009549D5"/>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9549D5" w:rsidRPr="00F7285E" w:rsidTr="001C0F14">
        <w:trPr>
          <w:trHeight w:val="240"/>
        </w:trPr>
        <w:tc>
          <w:tcPr>
            <w:tcW w:w="452" w:type="dxa"/>
            <w:vMerge w:val="restart"/>
            <w:shd w:val="clear" w:color="auto" w:fill="BFBFBF" w:themeFill="background1" w:themeFillShade="BF"/>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9549D5" w:rsidRDefault="009549D5" w:rsidP="001C0F14">
            <w:pPr>
              <w:spacing w:before="60" w:after="6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lang w:val="id-ID"/>
              </w:rPr>
              <w:t>Tujuan Pembelajaran</w:t>
            </w:r>
          </w:p>
        </w:tc>
        <w:tc>
          <w:tcPr>
            <w:tcW w:w="820" w:type="dxa"/>
            <w:vMerge w:val="restart"/>
            <w:shd w:val="clear" w:color="auto" w:fill="F2DBDB" w:themeFill="accent2"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id-ID"/>
              </w:rPr>
              <w:t>Alokasi Waktu</w:t>
            </w:r>
          </w:p>
        </w:tc>
        <w:tc>
          <w:tcPr>
            <w:tcW w:w="1410"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Januari</w:t>
            </w:r>
          </w:p>
        </w:tc>
        <w:tc>
          <w:tcPr>
            <w:tcW w:w="1412"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Februari</w:t>
            </w:r>
          </w:p>
        </w:tc>
        <w:tc>
          <w:tcPr>
            <w:tcW w:w="1415"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Maret</w:t>
            </w:r>
          </w:p>
        </w:tc>
        <w:tc>
          <w:tcPr>
            <w:tcW w:w="1415"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April</w:t>
            </w:r>
          </w:p>
        </w:tc>
        <w:tc>
          <w:tcPr>
            <w:tcW w:w="1415" w:type="dxa"/>
            <w:gridSpan w:val="5"/>
            <w:shd w:val="clear" w:color="auto" w:fill="EAF1DD" w:themeFill="accent3"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Mei</w:t>
            </w:r>
          </w:p>
        </w:tc>
        <w:tc>
          <w:tcPr>
            <w:tcW w:w="1415" w:type="dxa"/>
            <w:gridSpan w:val="5"/>
            <w:shd w:val="clear" w:color="auto" w:fill="DAEEF3" w:themeFill="accent5" w:themeFillTint="33"/>
            <w:vAlign w:val="center"/>
          </w:tcPr>
          <w:p w:rsidR="009549D5" w:rsidRDefault="009549D5" w:rsidP="001C0F14">
            <w:pPr>
              <w:pStyle w:val="ListParagraph"/>
              <w:spacing w:before="60" w:after="60" w:line="240" w:lineRule="auto"/>
              <w:ind w:left="-85" w:right="-85"/>
              <w:contextualSpacing w:val="0"/>
              <w:jc w:val="center"/>
              <w:rPr>
                <w:rFonts w:ascii="Times New Roman" w:hAnsi="Times New Roman"/>
                <w:b/>
                <w:sz w:val="24"/>
                <w:szCs w:val="24"/>
              </w:rPr>
            </w:pPr>
            <w:r w:rsidRPr="001C15A9">
              <w:rPr>
                <w:rFonts w:ascii="Times New Roman" w:hAnsi="Times New Roman"/>
                <w:b/>
                <w:sz w:val="24"/>
                <w:szCs w:val="24"/>
                <w:lang w:val="id-ID"/>
              </w:rPr>
              <w:t>Juni</w:t>
            </w:r>
          </w:p>
        </w:tc>
      </w:tr>
      <w:tr w:rsidR="009549D5" w:rsidRPr="00F7285E" w:rsidTr="001C0F14">
        <w:trPr>
          <w:trHeight w:val="240"/>
        </w:trPr>
        <w:tc>
          <w:tcPr>
            <w:tcW w:w="452" w:type="dxa"/>
            <w:vMerge/>
            <w:shd w:val="clear" w:color="auto" w:fill="BFBFBF" w:themeFill="background1" w:themeFillShade="BF"/>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4770" w:type="dxa"/>
            <w:vMerge/>
            <w:shd w:val="clear" w:color="auto" w:fill="F2F2F2" w:themeFill="background1" w:themeFillShade="F2"/>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820" w:type="dxa"/>
            <w:vMerge/>
            <w:shd w:val="clear" w:color="auto" w:fill="F2DBDB" w:themeFill="accent2" w:themeFillTint="33"/>
            <w:vAlign w:val="center"/>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BAB 3 : BHINNEKA TUNGGAL IKA</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1</w:t>
            </w:r>
            <w:r>
              <w:rPr>
                <w:rFonts w:ascii="Times New Roman" w:hAnsi="Times New Roman"/>
                <w:b/>
                <w:sz w:val="24"/>
                <w:szCs w:val="24"/>
              </w:rPr>
              <w:tab/>
              <w:t>: Kita Dan Masyarakat Global</w:t>
            </w: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1</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 xml:space="preserve">Peserta didik diharapkan mampu menjelaskan kedudukan kita, sebagai bangsa Indonesia, dalam konteks masyarakat global.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Peserta didik juga dapat menjelaskan tentang bagaimana globalisasi berpengaruh terhadap kehidupan masyarakat di berbagai belahan dunia sekaligus bagaimana tiap-tiap dari masyarakat itu juga turut membentuk identitas masyarakat global.</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2</w:t>
            </w:r>
            <w:r>
              <w:rPr>
                <w:rFonts w:ascii="Times New Roman" w:hAnsi="Times New Roman"/>
                <w:b/>
                <w:sz w:val="24"/>
                <w:szCs w:val="24"/>
              </w:rPr>
              <w:tab/>
              <w:t>: Kolaborasi Budaya</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2</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11.3.3</w:t>
            </w:r>
            <w:r>
              <w:rPr>
                <w:rFonts w:ascii="Times New Roman" w:hAnsi="Times New Roman"/>
                <w:sz w:val="24"/>
                <w:szCs w:val="24"/>
              </w:rPr>
              <w:tab/>
              <w:t>Peserta didik diharapkan mampu menemukan manfaat kolaborasi budaya dan cara mengolaborasikan keragaman budaya Indonesia.</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3</w:t>
            </w:r>
            <w:r>
              <w:rPr>
                <w:rFonts w:ascii="Times New Roman" w:hAnsi="Times New Roman"/>
                <w:b/>
                <w:sz w:val="24"/>
                <w:szCs w:val="24"/>
              </w:rPr>
              <w:tab/>
              <w:t>: Interaksi Budaya Nusantara Di Kancah Dunia</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3</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b/>
                <w:bCs w:val="0"/>
                <w:noProof/>
                <w:kern w:val="32"/>
                <w:sz w:val="24"/>
                <w:szCs w:val="24"/>
                <w:lang w:val="en-ID" w:eastAsia="id-ID"/>
              </w:rPr>
            </w:pPr>
            <w:r>
              <w:rPr>
                <w:rFonts w:ascii="Times New Roman" w:hAnsi="Times New Roman"/>
                <w:sz w:val="24"/>
                <w:szCs w:val="24"/>
              </w:rPr>
              <w:t>11.3.4</w:t>
            </w:r>
            <w:r>
              <w:rPr>
                <w:rFonts w:ascii="Times New Roman" w:hAnsi="Times New Roman"/>
                <w:sz w:val="24"/>
                <w:szCs w:val="24"/>
              </w:rPr>
              <w:tab/>
              <w:t>Peserta didik belajar ikut aktif dalam mempromosikan kebinekaan yang dimiliki bangsa Indonesia, menghubungkan kearifan lokal yang dimiliki bangsa Indonesia menuju kancah dunia, dan mengutamakan produk-produk dalam negeri.</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4</w:t>
            </w:r>
            <w:r>
              <w:rPr>
                <w:rFonts w:ascii="Times New Roman" w:hAnsi="Times New Roman"/>
                <w:b/>
                <w:sz w:val="24"/>
                <w:szCs w:val="24"/>
              </w:rPr>
              <w:tab/>
              <w:t>: Merawat Tradisi Lokal Dan Kebinekaan</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4</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11.3.5</w:t>
            </w:r>
            <w:r>
              <w:rPr>
                <w:rFonts w:ascii="Times New Roman" w:hAnsi="Times New Roman"/>
                <w:sz w:val="24"/>
                <w:szCs w:val="24"/>
              </w:rPr>
              <w:tab/>
              <w:t xml:space="preserve">Peserta didik diharapkan dapat menjelaskan tradisi lokal yang ada dalam masyarakat kita.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t xml:space="preserve">Tak hanya menjelaskan, peserta didik juga diharapkan mampu menginventarisasi berbagai bentuk kearifan tersebut dan dijadikan pegangan serta dipraktikkan dalam kehidupan sehari-hari.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t>Peserta didik juga dapat menjelaskan tentang fungsionalisasi Pancasila sebagai pegangan dalam menghadapi kehidupan global.</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5</w:t>
            </w:r>
            <w:r>
              <w:rPr>
                <w:rFonts w:ascii="Times New Roman" w:hAnsi="Times New Roman"/>
                <w:b/>
                <w:sz w:val="24"/>
                <w:szCs w:val="24"/>
              </w:rPr>
              <w:tab/>
              <w:t xml:space="preserve">: Stereotip, Diskriminasi, Dan </w:t>
            </w:r>
            <w:r>
              <w:rPr>
                <w:rFonts w:ascii="Times New Roman" w:hAnsi="Times New Roman"/>
                <w:b/>
                <w:i/>
                <w:sz w:val="24"/>
                <w:szCs w:val="24"/>
              </w:rPr>
              <w:t>Bullying</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5</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11.3.8</w:t>
            </w:r>
            <w:r>
              <w:rPr>
                <w:rFonts w:ascii="Times New Roman" w:hAnsi="Times New Roman"/>
                <w:sz w:val="24"/>
                <w:szCs w:val="24"/>
              </w:rPr>
              <w:tab/>
              <w:t xml:space="preserve">Peserta didik diharapkan mampu mengkaji secara objektif kasus-kasus yang berpotensi merusak kebinekaan. Kasus tersebut bisa berupa peristiwa yang terjadi di sekitar lingkungan, dengan intensitas kecil atau besar.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11.3.9</w:t>
            </w:r>
            <w:r>
              <w:rPr>
                <w:rFonts w:ascii="Times New Roman" w:hAnsi="Times New Roman"/>
                <w:sz w:val="24"/>
                <w:szCs w:val="24"/>
              </w:rPr>
              <w:tab/>
              <w:t>Peserta didik juga mampu bisa menjelaskan mengapa peristiwa tersebut bisa dikategorikan diskriminasi.</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BAB 4 : NEGARA KESATUAN REPUBLIK INDONESIA</w:t>
            </w: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1</w:t>
            </w:r>
            <w:r>
              <w:rPr>
                <w:rFonts w:ascii="Times New Roman" w:hAnsi="Times New Roman"/>
                <w:b/>
                <w:sz w:val="24"/>
                <w:szCs w:val="24"/>
              </w:rPr>
              <w:tab/>
              <w:t>: Sengketa Batas Wilayah Blok Ambalat Antara Indonesia dan Malaysia</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6</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 xml:space="preserve">Peserta didik mampu menjelaskan dan menganalisis permasalahan yang sebenarnya terjadi, tentang sengketa batas wilayah Blok Ambalat, antara Indonesia dan Malaysia.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Diharapkan pula dapat mensimulasikan cara-cara penyelesaian damai yang selama ini ditempuh oleh kedua negara, baik melalui MoU maupun dasar hukum internasional.</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2</w:t>
            </w:r>
            <w:r>
              <w:rPr>
                <w:rFonts w:ascii="Times New Roman" w:hAnsi="Times New Roman"/>
                <w:b/>
                <w:sz w:val="24"/>
                <w:szCs w:val="24"/>
              </w:rPr>
              <w:tab/>
              <w:t>: Cara-Cara Penyelesaian Sengketa Internasional Secara Damai</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7</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 xml:space="preserve">Peserta didik diharapkan mampu menjelaskan konsep sengketa internasional, yang memiliki relevansi dengan sengketa batas wilayah Blok Ambalat.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Diharapkan pula dapat menstimulasikan cara-cara penyelesaian sengketa internasional secara damai, sehingga dalam melihat dan menyikapi sengketa batas wilayah Blok Ambalat memiliki argumen yang kokoh dan keberpihakan yang rasional untuk bangsa Indonesia..</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14524" w:type="dxa"/>
            <w:gridSpan w:val="33"/>
            <w:shd w:val="clear" w:color="auto" w:fill="FDE9D9" w:themeFill="accent6" w:themeFillTint="33"/>
          </w:tcPr>
          <w:p w:rsidR="009549D5" w:rsidRDefault="009549D5" w:rsidP="001C0F14">
            <w:pPr>
              <w:spacing w:before="60" w:after="60" w:line="240" w:lineRule="auto"/>
              <w:ind w:left="-85" w:right="-85"/>
              <w:jc w:val="center"/>
              <w:rPr>
                <w:rFonts w:ascii="Times New Roman" w:hAnsi="Times New Roman"/>
                <w:b/>
                <w:bCs w:val="0"/>
                <w:noProof/>
                <w:kern w:val="32"/>
                <w:sz w:val="24"/>
                <w:szCs w:val="24"/>
                <w:lang w:val="en-ID" w:eastAsia="id-ID"/>
              </w:rPr>
            </w:pPr>
            <w:r>
              <w:rPr>
                <w:rFonts w:ascii="Times New Roman" w:hAnsi="Times New Roman"/>
                <w:b/>
                <w:sz w:val="24"/>
                <w:szCs w:val="24"/>
              </w:rPr>
              <w:t>Unit 3</w:t>
            </w:r>
            <w:r>
              <w:rPr>
                <w:rFonts w:ascii="Times New Roman" w:hAnsi="Times New Roman"/>
                <w:b/>
                <w:sz w:val="24"/>
                <w:szCs w:val="24"/>
              </w:rPr>
              <w:tab/>
              <w:t>: Penyelesaian Blok Ambalat, Sistem Keamanan, Dan Pertahanan Di Laut</w:t>
            </w:r>
          </w:p>
        </w:tc>
      </w:tr>
      <w:tr w:rsidR="009549D5" w:rsidRPr="00F7285E" w:rsidTr="001C0F14">
        <w:trPr>
          <w:trHeight w:val="109"/>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8</w:t>
            </w: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 xml:space="preserve">Peserta didik diharapkan mampu menjelaskan jalan yang selama ini ditempuh oleh pemerintah Indonesia dalam menyelesaikan kasus sengketa batas wilayah Blok Ambalat. </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r>
              <w:rPr>
                <w:rFonts w:ascii="Times New Roman" w:hAnsi="Times New Roman"/>
                <w:sz w:val="24"/>
              </w:rPr>
              <w:t xml:space="preserve">4 </w:t>
            </w:r>
            <w:r w:rsidRPr="00AE78AF">
              <w:rPr>
                <w:rFonts w:ascii="Times New Roman" w:hAnsi="Times New Roman"/>
                <w:sz w:val="24"/>
              </w:rPr>
              <w:t>JP</w:t>
            </w: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452" w:type="dxa"/>
            <w:shd w:val="clear" w:color="auto" w:fill="BFBFBF" w:themeFill="background1" w:themeFillShade="BF"/>
          </w:tcPr>
          <w:p w:rsidR="009549D5" w:rsidRDefault="009549D5" w:rsidP="001C0F14">
            <w:pPr>
              <w:spacing w:before="60" w:after="60" w:line="240" w:lineRule="auto"/>
              <w:ind w:left="-85" w:right="-85"/>
              <w:jc w:val="center"/>
              <w:rPr>
                <w:rFonts w:ascii="Times New Roman" w:hAnsi="Times New Roman"/>
                <w:b/>
                <w:sz w:val="24"/>
                <w:szCs w:val="24"/>
                <w:lang w:val="en-ID"/>
              </w:rPr>
            </w:pPr>
          </w:p>
        </w:tc>
        <w:tc>
          <w:tcPr>
            <w:tcW w:w="4770" w:type="dxa"/>
            <w:shd w:val="clear" w:color="auto" w:fill="F2F2F2" w:themeFill="background1" w:themeFillShade="F2"/>
          </w:tcPr>
          <w:p w:rsidR="009549D5" w:rsidRDefault="009549D5" w:rsidP="001C0F14">
            <w:pPr>
              <w:spacing w:before="60" w:after="60" w:line="240" w:lineRule="auto"/>
              <w:ind w:left="711" w:hanging="711"/>
              <w:rPr>
                <w:rFonts w:ascii="Times New Roman" w:hAnsi="Times New Roman"/>
                <w:sz w:val="24"/>
                <w:szCs w:val="24"/>
              </w:rPr>
            </w:pPr>
            <w:r>
              <w:rPr>
                <w:rFonts w:ascii="Times New Roman" w:hAnsi="Times New Roman"/>
                <w:sz w:val="24"/>
                <w:szCs w:val="24"/>
              </w:rPr>
              <w:t>11.4.6</w:t>
            </w:r>
            <w:r>
              <w:rPr>
                <w:rFonts w:ascii="Times New Roman" w:hAnsi="Times New Roman"/>
                <w:sz w:val="24"/>
                <w:szCs w:val="24"/>
              </w:rPr>
              <w:tab/>
              <w:t>Diharapkan pula dapat melakukan tindakan positif atau perilaku baik untuk mendukung langkah-langkah yang dilakukan oleh pemerintah sebagai wujud cinta kepada NKRI.</w:t>
            </w:r>
          </w:p>
        </w:tc>
        <w:tc>
          <w:tcPr>
            <w:tcW w:w="820" w:type="dxa"/>
            <w:shd w:val="clear" w:color="auto" w:fill="F2DBDB" w:themeFill="accent2" w:themeFillTint="33"/>
          </w:tcPr>
          <w:p w:rsidR="009549D5" w:rsidRDefault="009549D5" w:rsidP="001C0F14">
            <w:pPr>
              <w:spacing w:before="60" w:after="60" w:line="240" w:lineRule="auto"/>
              <w:ind w:left="-85" w:right="-85"/>
              <w:jc w:val="center"/>
              <w:rPr>
                <w:rFonts w:ascii="Times New Roman" w:hAnsi="Times New Roman"/>
                <w:sz w:val="24"/>
                <w:szCs w:val="24"/>
                <w:lang w:val="en-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EAF1DD" w:themeFill="accent3"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AEEF3" w:themeFill="accent5" w:themeFillTint="33"/>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r w:rsidR="009549D5" w:rsidRPr="00F7285E" w:rsidTr="001C0F14">
        <w:trPr>
          <w:trHeight w:val="240"/>
        </w:trPr>
        <w:tc>
          <w:tcPr>
            <w:tcW w:w="5222" w:type="dxa"/>
            <w:gridSpan w:val="2"/>
            <w:shd w:val="clear" w:color="auto" w:fill="D9D9D9" w:themeFill="background1" w:themeFillShade="D9"/>
          </w:tcPr>
          <w:p w:rsidR="009549D5" w:rsidRDefault="009549D5" w:rsidP="001C0F14">
            <w:pPr>
              <w:spacing w:before="60" w:after="60" w:line="240" w:lineRule="auto"/>
              <w:jc w:val="center"/>
              <w:rPr>
                <w:rFonts w:ascii="Times New Roman" w:hAnsi="Times New Roman"/>
                <w:b/>
                <w:sz w:val="24"/>
                <w:szCs w:val="24"/>
                <w:lang w:val="en-ID"/>
              </w:rPr>
            </w:pPr>
            <w:r w:rsidRPr="001C15A9">
              <w:rPr>
                <w:rFonts w:ascii="Times New Roman" w:hAnsi="Times New Roman"/>
                <w:b/>
                <w:sz w:val="24"/>
                <w:szCs w:val="24"/>
                <w:lang w:val="id-ID"/>
              </w:rPr>
              <w:t>JUMLAH JAM PELAJARAN</w:t>
            </w:r>
          </w:p>
        </w:tc>
        <w:tc>
          <w:tcPr>
            <w:tcW w:w="820" w:type="dxa"/>
            <w:shd w:val="clear" w:color="auto" w:fill="D9D9D9" w:themeFill="background1" w:themeFillShade="D9"/>
          </w:tcPr>
          <w:p w:rsidR="009549D5" w:rsidRDefault="009549D5" w:rsidP="001C0F14">
            <w:pPr>
              <w:spacing w:before="60" w:after="6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JP</w:t>
            </w: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2"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c>
          <w:tcPr>
            <w:tcW w:w="283" w:type="dxa"/>
            <w:shd w:val="clear" w:color="auto" w:fill="D9D9D9" w:themeFill="background1" w:themeFillShade="D9"/>
          </w:tcPr>
          <w:p w:rsidR="009549D5" w:rsidRDefault="009549D5" w:rsidP="001C0F14">
            <w:pPr>
              <w:spacing w:before="60" w:after="60" w:line="240" w:lineRule="auto"/>
              <w:rPr>
                <w:rFonts w:ascii="Times New Roman" w:hAnsi="Times New Roman"/>
                <w:b/>
                <w:bCs w:val="0"/>
                <w:noProof/>
                <w:kern w:val="32"/>
                <w:sz w:val="24"/>
                <w:szCs w:val="24"/>
                <w:lang w:val="en-ID" w:eastAsia="id-ID"/>
              </w:rPr>
            </w:pPr>
          </w:p>
        </w:tc>
      </w:tr>
    </w:tbl>
    <w:p w:rsidR="009549D5" w:rsidRDefault="009549D5" w:rsidP="009549D5">
      <w:pPr>
        <w:spacing w:before="60" w:after="60" w:line="240" w:lineRule="auto"/>
        <w:jc w:val="center"/>
        <w:rPr>
          <w:rFonts w:ascii="Times New Roman" w:hAnsi="Times New Roman"/>
          <w:b/>
          <w:sz w:val="24"/>
          <w:szCs w:val="24"/>
          <w:lang w:val="en-ID"/>
        </w:rPr>
      </w:pPr>
    </w:p>
    <w:p w:rsidR="009549D5" w:rsidRDefault="009549D5" w:rsidP="009549D5">
      <w:pPr>
        <w:spacing w:before="60" w:after="60" w:line="240" w:lineRule="auto"/>
        <w:jc w:val="center"/>
        <w:rPr>
          <w:rFonts w:ascii="Times New Roman" w:hAnsi="Times New Roman"/>
          <w:b/>
          <w:sz w:val="24"/>
          <w:szCs w:val="24"/>
          <w:lang w:val="en-ID"/>
        </w:rPr>
      </w:pPr>
    </w:p>
    <w:p w:rsidR="009549D5" w:rsidRDefault="009549D5" w:rsidP="009549D5">
      <w:pPr>
        <w:spacing w:before="60" w:after="60" w:line="240" w:lineRule="auto"/>
        <w:jc w:val="center"/>
        <w:rPr>
          <w:rFonts w:ascii="Times New Roman" w:hAnsi="Times New Roman"/>
          <w:b/>
          <w:sz w:val="24"/>
          <w:szCs w:val="24"/>
          <w:lang w:val="en-ID"/>
        </w:rPr>
      </w:pPr>
    </w:p>
    <w:tbl>
      <w:tblPr>
        <w:tblW w:w="11905" w:type="dxa"/>
        <w:jc w:val="center"/>
        <w:tblLook w:val="01E0"/>
      </w:tblPr>
      <w:tblGrid>
        <w:gridCol w:w="3685"/>
        <w:gridCol w:w="4535"/>
        <w:gridCol w:w="3685"/>
      </w:tblGrid>
      <w:tr w:rsidR="009549D5" w:rsidRPr="00F7285E" w:rsidTr="001C0F14">
        <w:trPr>
          <w:trHeight w:val="564"/>
          <w:jc w:val="center"/>
        </w:trPr>
        <w:tc>
          <w:tcPr>
            <w:tcW w:w="3685" w:type="dxa"/>
          </w:tcPr>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b/>
                <w:sz w:val="24"/>
                <w:szCs w:val="24"/>
                <w:lang w:val="en-ID"/>
              </w:rPr>
              <w:t>M</w:t>
            </w:r>
            <w:r w:rsidRPr="001C15A9">
              <w:rPr>
                <w:rFonts w:ascii="Times New Roman" w:hAnsi="Times New Roman"/>
                <w:b/>
                <w:sz w:val="24"/>
                <w:szCs w:val="24"/>
                <w:lang w:val="id-ID"/>
              </w:rPr>
              <w:t>engetahui,</w:t>
            </w:r>
          </w:p>
          <w:p w:rsidR="009549D5" w:rsidRDefault="009549D5" w:rsidP="001C0F14">
            <w:pPr>
              <w:spacing w:before="60" w:after="60" w:line="240" w:lineRule="auto"/>
              <w:jc w:val="center"/>
              <w:rPr>
                <w:rFonts w:ascii="Times New Roman" w:eastAsia="Calibri" w:hAnsi="Times New Roman"/>
                <w:b/>
                <w:sz w:val="24"/>
                <w:szCs w:val="24"/>
                <w:lang w:val="id-ID"/>
              </w:rPr>
            </w:pPr>
            <w:r w:rsidRPr="001C15A9">
              <w:rPr>
                <w:rFonts w:ascii="Times New Roman" w:hAnsi="Times New Roman"/>
                <w:b/>
                <w:sz w:val="24"/>
                <w:szCs w:val="24"/>
                <w:lang w:val="id-ID"/>
              </w:rPr>
              <w:t>Kepala Sekolah</w:t>
            </w: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sz w:val="24"/>
                <w:szCs w:val="24"/>
                <w:u w:val="single"/>
                <w:lang w:val="en-ID"/>
              </w:rPr>
            </w:pPr>
            <w:r w:rsidRPr="001C15A9">
              <w:rPr>
                <w:rFonts w:ascii="Times New Roman" w:hAnsi="Times New Roman"/>
                <w:bCs/>
                <w:sz w:val="24"/>
                <w:szCs w:val="24"/>
                <w:u w:val="single"/>
                <w:lang w:val="id-ID"/>
              </w:rPr>
              <w:t>(…………………</w:t>
            </w:r>
            <w:r w:rsidRPr="001C15A9">
              <w:rPr>
                <w:rFonts w:ascii="Times New Roman" w:hAnsi="Times New Roman"/>
                <w:bCs/>
                <w:sz w:val="24"/>
                <w:szCs w:val="24"/>
                <w:u w:val="single"/>
              </w:rPr>
              <w:t>…………</w:t>
            </w:r>
            <w:r w:rsidRPr="001C15A9">
              <w:rPr>
                <w:rFonts w:ascii="Times New Roman" w:hAnsi="Times New Roman"/>
                <w:bCs/>
                <w:sz w:val="24"/>
                <w:szCs w:val="24"/>
                <w:u w:val="single"/>
                <w:lang w:val="id-ID"/>
              </w:rPr>
              <w:t>……..)</w:t>
            </w:r>
          </w:p>
          <w:p w:rsidR="009549D5" w:rsidRDefault="009549D5" w:rsidP="001C0F14">
            <w:pPr>
              <w:spacing w:before="60" w:after="60" w:line="240" w:lineRule="auto"/>
              <w:rPr>
                <w:rFonts w:ascii="Times New Roman" w:hAnsi="Times New Roman"/>
                <w:b/>
                <w:sz w:val="24"/>
                <w:szCs w:val="24"/>
              </w:rPr>
            </w:pPr>
            <w:r w:rsidRPr="001C15A9">
              <w:rPr>
                <w:rFonts w:ascii="Times New Roman" w:hAnsi="Times New Roman"/>
                <w:b/>
                <w:bCs/>
                <w:sz w:val="24"/>
                <w:szCs w:val="24"/>
                <w:lang w:val="fi-FI"/>
              </w:rPr>
              <w:t xml:space="preserve">       NIP. </w:t>
            </w:r>
            <w:r w:rsidRPr="001C15A9">
              <w:rPr>
                <w:rFonts w:ascii="Times New Roman" w:hAnsi="Times New Roman"/>
                <w:bCs/>
                <w:sz w:val="24"/>
                <w:szCs w:val="24"/>
                <w:lang w:val="fi-FI"/>
              </w:rPr>
              <w:t>........................................</w:t>
            </w:r>
          </w:p>
        </w:tc>
        <w:tc>
          <w:tcPr>
            <w:tcW w:w="4535" w:type="dxa"/>
          </w:tcPr>
          <w:p w:rsidR="009549D5" w:rsidRDefault="009549D5" w:rsidP="001C0F14">
            <w:pPr>
              <w:spacing w:before="60" w:after="60" w:line="240" w:lineRule="auto"/>
              <w:jc w:val="center"/>
              <w:rPr>
                <w:rFonts w:ascii="Times New Roman" w:hAnsi="Times New Roman"/>
                <w:b/>
                <w:bCs/>
                <w:sz w:val="24"/>
                <w:szCs w:val="24"/>
                <w:lang w:val="fi-FI"/>
              </w:rPr>
            </w:pPr>
          </w:p>
        </w:tc>
        <w:tc>
          <w:tcPr>
            <w:tcW w:w="3685" w:type="dxa"/>
          </w:tcPr>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sz w:val="24"/>
                <w:szCs w:val="24"/>
                <w:lang w:val="id-ID"/>
              </w:rPr>
              <w:t>………………. …………</w:t>
            </w:r>
            <w:r w:rsidRPr="001C15A9">
              <w:rPr>
                <w:rFonts w:ascii="Times New Roman" w:hAnsi="Times New Roman"/>
                <w:b/>
                <w:sz w:val="24"/>
                <w:szCs w:val="24"/>
                <w:lang w:val="id-ID"/>
              </w:rPr>
              <w:t xml:space="preserve"> 20</w:t>
            </w:r>
            <w:r w:rsidRPr="001C15A9">
              <w:rPr>
                <w:rFonts w:ascii="Times New Roman" w:hAnsi="Times New Roman"/>
                <w:b/>
                <w:sz w:val="24"/>
                <w:szCs w:val="24"/>
              </w:rPr>
              <w:t xml:space="preserve"> </w:t>
            </w:r>
            <w:r w:rsidRPr="001C15A9">
              <w:rPr>
                <w:rFonts w:ascii="Times New Roman" w:hAnsi="Times New Roman"/>
                <w:sz w:val="24"/>
                <w:szCs w:val="24"/>
                <w:lang w:val="id-ID"/>
              </w:rPr>
              <w:t>.</w:t>
            </w:r>
            <w:r w:rsidRPr="001C15A9">
              <w:rPr>
                <w:rFonts w:ascii="Times New Roman" w:hAnsi="Times New Roman"/>
                <w:sz w:val="24"/>
                <w:szCs w:val="24"/>
              </w:rPr>
              <w:t>..</w:t>
            </w:r>
            <w:r w:rsidRPr="001C15A9">
              <w:rPr>
                <w:rFonts w:ascii="Times New Roman" w:hAnsi="Times New Roman"/>
                <w:sz w:val="24"/>
                <w:szCs w:val="24"/>
                <w:lang w:val="id-ID"/>
              </w:rPr>
              <w:t>..</w:t>
            </w:r>
          </w:p>
          <w:p w:rsidR="009549D5" w:rsidRDefault="009549D5" w:rsidP="001C0F14">
            <w:pPr>
              <w:spacing w:before="60" w:after="60" w:line="240" w:lineRule="auto"/>
              <w:jc w:val="center"/>
              <w:rPr>
                <w:rFonts w:ascii="Times New Roman" w:hAnsi="Times New Roman"/>
                <w:b/>
                <w:sz w:val="24"/>
                <w:szCs w:val="24"/>
                <w:lang w:val="id-ID"/>
              </w:rPr>
            </w:pPr>
            <w:r w:rsidRPr="001C15A9">
              <w:rPr>
                <w:rFonts w:ascii="Times New Roman" w:hAnsi="Times New Roman"/>
                <w:b/>
                <w:sz w:val="24"/>
                <w:szCs w:val="24"/>
                <w:lang w:val="id-ID"/>
              </w:rPr>
              <w:t xml:space="preserve">Guru </w:t>
            </w:r>
            <w:r w:rsidRPr="001C15A9">
              <w:rPr>
                <w:rFonts w:ascii="Times New Roman" w:hAnsi="Times New Roman"/>
                <w:b/>
                <w:sz w:val="24"/>
                <w:szCs w:val="24"/>
              </w:rPr>
              <w:t>Mata Pelajaran</w:t>
            </w: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b/>
                <w:bCs/>
                <w:noProof/>
                <w:kern w:val="32"/>
                <w:sz w:val="24"/>
                <w:szCs w:val="24"/>
                <w:lang w:val="en-ID" w:eastAsia="id-ID"/>
              </w:rPr>
            </w:pPr>
          </w:p>
          <w:p w:rsidR="009549D5" w:rsidRDefault="009549D5" w:rsidP="001C0F14">
            <w:pPr>
              <w:spacing w:before="60" w:after="60" w:line="240" w:lineRule="auto"/>
              <w:jc w:val="center"/>
              <w:rPr>
                <w:rFonts w:ascii="Times New Roman" w:hAnsi="Times New Roman"/>
                <w:sz w:val="24"/>
                <w:szCs w:val="24"/>
                <w:u w:val="single"/>
                <w:lang w:val="en-ID"/>
              </w:rPr>
            </w:pPr>
            <w:r w:rsidRPr="001C15A9">
              <w:rPr>
                <w:rFonts w:ascii="Times New Roman" w:hAnsi="Times New Roman"/>
                <w:bCs/>
                <w:sz w:val="24"/>
                <w:szCs w:val="24"/>
                <w:u w:val="single"/>
                <w:lang w:val="id-ID"/>
              </w:rPr>
              <w:t>(…………………</w:t>
            </w:r>
            <w:r w:rsidRPr="001C15A9">
              <w:rPr>
                <w:rFonts w:ascii="Times New Roman" w:hAnsi="Times New Roman"/>
                <w:bCs/>
                <w:sz w:val="24"/>
                <w:szCs w:val="24"/>
                <w:u w:val="single"/>
              </w:rPr>
              <w:t>…………</w:t>
            </w:r>
            <w:r w:rsidRPr="001C15A9">
              <w:rPr>
                <w:rFonts w:ascii="Times New Roman" w:hAnsi="Times New Roman"/>
                <w:bCs/>
                <w:sz w:val="24"/>
                <w:szCs w:val="24"/>
                <w:u w:val="single"/>
                <w:lang w:val="id-ID"/>
              </w:rPr>
              <w:t>……..)</w:t>
            </w:r>
          </w:p>
          <w:p w:rsidR="009549D5" w:rsidRDefault="009549D5" w:rsidP="001C0F14">
            <w:pPr>
              <w:spacing w:before="60" w:after="60" w:line="240" w:lineRule="auto"/>
              <w:rPr>
                <w:rFonts w:ascii="Times New Roman" w:hAnsi="Times New Roman"/>
                <w:b/>
                <w:sz w:val="24"/>
                <w:szCs w:val="24"/>
              </w:rPr>
            </w:pPr>
            <w:r w:rsidRPr="001C15A9">
              <w:rPr>
                <w:rFonts w:ascii="Times New Roman" w:hAnsi="Times New Roman"/>
                <w:b/>
                <w:bCs/>
                <w:sz w:val="24"/>
                <w:szCs w:val="24"/>
                <w:lang w:val="fi-FI"/>
              </w:rPr>
              <w:t xml:space="preserve">  NIP. </w:t>
            </w:r>
            <w:r w:rsidRPr="001C15A9">
              <w:rPr>
                <w:rFonts w:ascii="Times New Roman" w:hAnsi="Times New Roman"/>
                <w:bCs/>
                <w:sz w:val="24"/>
                <w:szCs w:val="24"/>
                <w:lang w:val="fi-FI"/>
              </w:rPr>
              <w:t>........................................</w:t>
            </w:r>
          </w:p>
        </w:tc>
      </w:tr>
    </w:tbl>
    <w:p w:rsidR="009549D5" w:rsidRDefault="009549D5"/>
    <w:sectPr w:rsidR="009549D5" w:rsidSect="009549D5">
      <w:pgSz w:w="16839" w:h="11907" w:orient="landscape" w:code="9"/>
      <w:pgMar w:top="1134" w:right="1134"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Candara">
    <w:altName w:val="Segoe UI"/>
    <w:charset w:val="00"/>
    <w:family w:val="swiss"/>
    <w:pitch w:val="variable"/>
    <w:sig w:usb0="00000001" w:usb1="4000A44B" w:usb2="00000000" w:usb3="00000000" w:csb0="0000019F" w:csb1="00000000"/>
  </w:font>
  <w:font w:name="Bookman Old Style">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revisionView w:inkAnnotations="0"/>
  <w:defaultTabStop w:val="720"/>
  <w:drawingGridHorizontalSpacing w:val="120"/>
  <w:displayHorizontalDrawingGridEvery w:val="2"/>
  <w:displayVerticalDrawingGridEvery w:val="2"/>
  <w:characterSpacingControl w:val="doNotCompress"/>
  <w:savePreviewPicture/>
  <w:compat/>
  <w:rsids>
    <w:rsidRoot w:val="009549D5"/>
    <w:rsid w:val="00035309"/>
    <w:rsid w:val="00167DD7"/>
    <w:rsid w:val="00233505"/>
    <w:rsid w:val="002924EA"/>
    <w:rsid w:val="00353816"/>
    <w:rsid w:val="004A19A9"/>
    <w:rsid w:val="00511267"/>
    <w:rsid w:val="00591A6B"/>
    <w:rsid w:val="006B0F82"/>
    <w:rsid w:val="007449FE"/>
    <w:rsid w:val="007A7E6C"/>
    <w:rsid w:val="007F7A3D"/>
    <w:rsid w:val="008021FB"/>
    <w:rsid w:val="008043AE"/>
    <w:rsid w:val="008B4E0A"/>
    <w:rsid w:val="009549D5"/>
    <w:rsid w:val="00A6565E"/>
    <w:rsid w:val="00B21AF6"/>
    <w:rsid w:val="00BA3E95"/>
    <w:rsid w:val="00D55527"/>
    <w:rsid w:val="00E1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D5"/>
    <w:pPr>
      <w:spacing w:before="0" w:after="200" w:line="276" w:lineRule="auto"/>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9D5"/>
    <w:pPr>
      <w:spacing w:before="0" w:after="0"/>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9549D5"/>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9549D5"/>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2845</Words>
  <Characters>16218</Characters>
  <Application>Microsoft Office Word</Application>
  <DocSecurity>0</DocSecurity>
  <Lines>135</Lines>
  <Paragraphs>38</Paragraphs>
  <ScaleCrop>false</ScaleCrop>
  <Company/>
  <LinksUpToDate>false</LinksUpToDate>
  <CharactersWithSpaces>19025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cp:revision>
  <dcterms:created xsi:type="dcterms:W3CDTF">2023-02-19T06:59:00Z</dcterms:created>
  <dcterms:modified xsi:type="dcterms:W3CDTF">2023-02-19T07:03:00Z</dcterms:modified>
</cp:coreProperties>
</file>