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19" w:rsidRPr="00742019" w:rsidRDefault="00742019" w:rsidP="00742019">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sidRPr="00742019">
        <w:rPr>
          <w:rFonts w:ascii="Times New Roman" w:eastAsia="Times New Roman" w:hAnsi="Times New Roman" w:cs="Times New Roman"/>
          <w:b/>
          <w:bCs/>
          <w:caps/>
          <w:sz w:val="24"/>
          <w:szCs w:val="24"/>
          <w:lang w:val="en-US"/>
        </w:rPr>
        <w:t>KRITERIA KETERCAPAIAN TUJUAN PEMBELAJARAN (KKTP)</w:t>
      </w:r>
    </w:p>
    <w:p w:rsidR="009A737A" w:rsidRPr="00472770" w:rsidRDefault="009A737A" w:rsidP="009A737A">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MATA PELAJARAN : IPA (FISIKA)</w:t>
      </w:r>
    </w:p>
    <w:p w:rsidR="00196144" w:rsidRPr="00472770" w:rsidRDefault="00196144" w:rsidP="009F7DAF">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830AFC" w:rsidRPr="00C80F16"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9A737A" w:rsidRPr="00C80F16" w:rsidRDefault="009A737A" w:rsidP="009A737A">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(FISIKA)</w:t>
      </w:r>
    </w:p>
    <w:p w:rsidR="00830AFC" w:rsidRPr="00830AFC"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Kelas / Semester</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XI (Sebelas) / 1</w:t>
      </w:r>
    </w:p>
    <w:p w:rsidR="00830AFC" w:rsidRPr="00C80F16" w:rsidRDefault="00830AFC"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D51A72" w:rsidRPr="00472770" w:rsidRDefault="00D51A72"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D51A72" w:rsidRPr="00472770" w:rsidRDefault="00D51A72" w:rsidP="00FA1A7D">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w:t>
      </w:r>
      <w:r w:rsidR="00814ECD" w:rsidRPr="00472770">
        <w:rPr>
          <w:rFonts w:ascii="Times New Roman" w:hAnsi="Times New Roman" w:cs="Times New Roman"/>
          <w:b/>
          <w:bCs/>
          <w:caps/>
          <w:sz w:val="24"/>
          <w:szCs w:val="24"/>
          <w:lang w:val="en-US"/>
        </w:rPr>
        <w:t xml:space="preserve"> FASE F</w:t>
      </w:r>
    </w:p>
    <w:tbl>
      <w:tblPr>
        <w:tblW w:w="9241" w:type="dxa"/>
        <w:tblInd w:w="432" w:type="dxa"/>
        <w:tblLayout w:type="fixed"/>
        <w:tblCellMar>
          <w:left w:w="0" w:type="dxa"/>
          <w:right w:w="0" w:type="dxa"/>
        </w:tblCellMar>
        <w:tblLook w:val="01E0"/>
      </w:tblPr>
      <w:tblGrid>
        <w:gridCol w:w="1984"/>
        <w:gridCol w:w="7257"/>
      </w:tblGrid>
      <w:tr w:rsidR="006E60EF"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FA1A7D">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725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40287E" w:rsidRPr="00472770" w:rsidRDefault="0040287E" w:rsidP="00FA1A7D">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6E60EF"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7257"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6E60EF"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7257" w:type="dxa"/>
            <w:tcBorders>
              <w:top w:val="single" w:sz="5" w:space="0" w:color="000000"/>
              <w:left w:val="single" w:sz="5" w:space="0" w:color="000000"/>
              <w:bottom w:val="single" w:sz="5" w:space="0" w:color="000000"/>
              <w:right w:val="single" w:sz="5" w:space="0" w:color="000000"/>
            </w:tcBorders>
          </w:tcPr>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lastRenderedPageBreak/>
              <w:t>Mengevaluasi kesimpulan melalui perbandingan dengan teori yang ada.</w:t>
            </w:r>
            <w:r w:rsidR="00311EEE"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40287E" w:rsidRPr="00472770" w:rsidRDefault="0040287E" w:rsidP="00FA1A7D">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40287E" w:rsidRPr="00472770" w:rsidRDefault="0040287E" w:rsidP="00FA1A7D">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E60928" w:rsidRDefault="00E60928"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083"/>
        <w:gridCol w:w="1625"/>
        <w:gridCol w:w="283"/>
        <w:gridCol w:w="283"/>
        <w:gridCol w:w="283"/>
        <w:gridCol w:w="296"/>
        <w:gridCol w:w="574"/>
        <w:gridCol w:w="1707"/>
      </w:tblGrid>
      <w:tr w:rsidR="00FA1A7D" w:rsidRPr="00FE0C0A" w:rsidTr="000F62A7">
        <w:trPr>
          <w:trHeight w:val="240"/>
        </w:trPr>
        <w:tc>
          <w:tcPr>
            <w:tcW w:w="255" w:type="pct"/>
            <w:vMerge w:val="restart"/>
            <w:shd w:val="clear" w:color="auto" w:fill="E5DFEC" w:themeFill="accent4" w:themeFillTint="33"/>
            <w:vAlign w:val="center"/>
          </w:tcPr>
          <w:p w:rsidR="00FA1A7D" w:rsidRPr="001A4E0A" w:rsidRDefault="00FA1A7D" w:rsidP="00CD2579">
            <w:pPr>
              <w:pStyle w:val="ListParagraph"/>
              <w:spacing w:before="60" w:after="60"/>
              <w:ind w:left="-85" w:right="-85"/>
              <w:contextualSpacing w:val="0"/>
              <w:jc w:val="center"/>
              <w:rPr>
                <w:b/>
              </w:rPr>
            </w:pPr>
            <w:r>
              <w:rPr>
                <w:b/>
              </w:rPr>
              <w:t>No</w:t>
            </w:r>
          </w:p>
        </w:tc>
        <w:tc>
          <w:tcPr>
            <w:tcW w:w="2121"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lang w:val="id-ID"/>
              </w:rPr>
            </w:pPr>
            <w:r w:rsidRPr="001A4E0A">
              <w:rPr>
                <w:b/>
              </w:rPr>
              <w:t>Tujuan Pembelajaran (TP)</w:t>
            </w:r>
          </w:p>
        </w:tc>
        <w:tc>
          <w:tcPr>
            <w:tcW w:w="844"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Pr>
                <w:b/>
                <w:szCs w:val="20"/>
              </w:rPr>
              <w:t>Kriteria</w:t>
            </w:r>
          </w:p>
        </w:tc>
        <w:tc>
          <w:tcPr>
            <w:tcW w:w="595" w:type="pct"/>
            <w:gridSpan w:val="4"/>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sidRPr="00C41743">
              <w:rPr>
                <w:b/>
                <w:szCs w:val="20"/>
              </w:rPr>
              <w:t>Interval Nilai</w:t>
            </w:r>
          </w:p>
        </w:tc>
        <w:tc>
          <w:tcPr>
            <w:tcW w:w="298" w:type="pct"/>
            <w:vMerge w:val="restart"/>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r>
              <w:rPr>
                <w:b/>
                <w:szCs w:val="20"/>
              </w:rPr>
              <w:t>Nilai</w:t>
            </w:r>
          </w:p>
        </w:tc>
        <w:tc>
          <w:tcPr>
            <w:tcW w:w="887" w:type="pct"/>
            <w:vMerge w:val="restar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 xml:space="preserve">Keterangan </w:t>
            </w:r>
            <w:r w:rsidRPr="00FC095C">
              <w:rPr>
                <w:b/>
                <w:color w:val="000000"/>
              </w:rPr>
              <w:t>Intervensi</w:t>
            </w:r>
          </w:p>
        </w:tc>
      </w:tr>
      <w:tr w:rsidR="00FA1A7D" w:rsidRPr="00FE0C0A" w:rsidTr="000F62A7">
        <w:trPr>
          <w:trHeight w:val="240"/>
        </w:trPr>
        <w:tc>
          <w:tcPr>
            <w:tcW w:w="255" w:type="pct"/>
            <w:vMerge/>
            <w:shd w:val="clear" w:color="auto" w:fill="E5DFEC" w:themeFill="accent4" w:themeFillTint="33"/>
            <w:vAlign w:val="center"/>
          </w:tcPr>
          <w:p w:rsidR="00FA1A7D" w:rsidRPr="00352D61" w:rsidRDefault="00FA1A7D" w:rsidP="00CD2579">
            <w:pPr>
              <w:pStyle w:val="ListParagraph"/>
              <w:spacing w:before="60" w:after="60"/>
              <w:ind w:left="-85" w:right="-85"/>
              <w:contextualSpacing w:val="0"/>
              <w:jc w:val="center"/>
              <w:rPr>
                <w:b/>
              </w:rPr>
            </w:pPr>
          </w:p>
        </w:tc>
        <w:tc>
          <w:tcPr>
            <w:tcW w:w="2121" w:type="pct"/>
            <w:vMerge/>
            <w:shd w:val="clear" w:color="auto" w:fill="E5DFEC" w:themeFill="accent4" w:themeFillTint="33"/>
            <w:vAlign w:val="center"/>
          </w:tcPr>
          <w:p w:rsidR="00FA1A7D" w:rsidRPr="00352D61" w:rsidRDefault="00FA1A7D" w:rsidP="00CD2579">
            <w:pPr>
              <w:pStyle w:val="ListParagraph"/>
              <w:spacing w:before="60" w:after="60"/>
              <w:ind w:left="-85" w:right="-85"/>
              <w:contextualSpacing w:val="0"/>
              <w:jc w:val="center"/>
              <w:rPr>
                <w:b/>
              </w:rPr>
            </w:pPr>
          </w:p>
        </w:tc>
        <w:tc>
          <w:tcPr>
            <w:tcW w:w="844" w:type="pct"/>
            <w:vMerge/>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p>
        </w:tc>
        <w:tc>
          <w:tcPr>
            <w:tcW w:w="147" w:type="pct"/>
            <w:shd w:val="clear" w:color="auto" w:fill="E5DFEC" w:themeFill="accent4" w:themeFillTint="33"/>
            <w:vAlign w:val="center"/>
          </w:tcPr>
          <w:p w:rsidR="00FA1A7D" w:rsidRPr="001A4E0A" w:rsidRDefault="00FA1A7D" w:rsidP="00CD2579">
            <w:pPr>
              <w:pStyle w:val="ListParagraph"/>
              <w:spacing w:before="60" w:after="60"/>
              <w:ind w:left="-85" w:right="-85"/>
              <w:contextualSpacing w:val="0"/>
              <w:jc w:val="center"/>
              <w:rPr>
                <w:b/>
                <w:szCs w:val="20"/>
              </w:rPr>
            </w:pPr>
            <w:r>
              <w:rPr>
                <w:b/>
                <w:szCs w:val="20"/>
              </w:rPr>
              <w:t>1</w:t>
            </w:r>
          </w:p>
        </w:tc>
        <w:tc>
          <w:tcPr>
            <w:tcW w:w="147"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2</w:t>
            </w:r>
          </w:p>
        </w:tc>
        <w:tc>
          <w:tcPr>
            <w:tcW w:w="147"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3</w:t>
            </w:r>
          </w:p>
        </w:tc>
        <w:tc>
          <w:tcPr>
            <w:tcW w:w="154" w:type="pct"/>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r>
              <w:rPr>
                <w:b/>
                <w:szCs w:val="20"/>
              </w:rPr>
              <w:t>4</w:t>
            </w:r>
          </w:p>
        </w:tc>
        <w:tc>
          <w:tcPr>
            <w:tcW w:w="298" w:type="pct"/>
            <w:vMerge/>
            <w:shd w:val="clear" w:color="auto" w:fill="E5DFEC" w:themeFill="accent4" w:themeFillTint="33"/>
            <w:vAlign w:val="center"/>
          </w:tcPr>
          <w:p w:rsidR="00FA1A7D" w:rsidRPr="00FE0C0A" w:rsidRDefault="00FA1A7D" w:rsidP="00CD2579">
            <w:pPr>
              <w:pStyle w:val="ListParagraph"/>
              <w:spacing w:before="60" w:after="60"/>
              <w:ind w:left="-85" w:right="-85"/>
              <w:contextualSpacing w:val="0"/>
              <w:jc w:val="center"/>
              <w:rPr>
                <w:b/>
                <w:szCs w:val="20"/>
                <w:lang w:val="id-ID"/>
              </w:rPr>
            </w:pPr>
          </w:p>
        </w:tc>
        <w:tc>
          <w:tcPr>
            <w:tcW w:w="887" w:type="pct"/>
            <w:vMerge/>
            <w:shd w:val="clear" w:color="auto" w:fill="E5DFEC" w:themeFill="accent4" w:themeFillTint="33"/>
            <w:vAlign w:val="center"/>
          </w:tcPr>
          <w:p w:rsidR="00FA1A7D" w:rsidRDefault="00FA1A7D" w:rsidP="00CD2579">
            <w:pPr>
              <w:pStyle w:val="ListParagraph"/>
              <w:spacing w:before="60" w:after="60"/>
              <w:ind w:left="-85" w:right="-85"/>
              <w:contextualSpacing w:val="0"/>
              <w:jc w:val="center"/>
              <w:rPr>
                <w:b/>
                <w:szCs w:val="20"/>
              </w:rPr>
            </w:pPr>
          </w:p>
        </w:tc>
      </w:tr>
      <w:tr w:rsidR="00B42BA3" w:rsidRPr="00FE0C0A" w:rsidTr="000F62A7">
        <w:trPr>
          <w:trHeight w:val="240"/>
        </w:trPr>
        <w:tc>
          <w:tcPr>
            <w:tcW w:w="255" w:type="pct"/>
          </w:tcPr>
          <w:p w:rsidR="00B42BA3" w:rsidRPr="00AE78AF" w:rsidRDefault="00B42BA3" w:rsidP="00CD2579">
            <w:pPr>
              <w:pStyle w:val="ListParagraph"/>
              <w:spacing w:before="60" w:after="60"/>
              <w:ind w:left="0"/>
              <w:contextualSpacing w:val="0"/>
              <w:jc w:val="center"/>
              <w:rPr>
                <w:b/>
                <w:bCs/>
              </w:rPr>
            </w:pPr>
            <w:r w:rsidRPr="00AE78AF">
              <w:rPr>
                <w:lang w:val="en-ID"/>
              </w:rPr>
              <w:t>1</w:t>
            </w:r>
          </w:p>
        </w:tc>
        <w:tc>
          <w:tcPr>
            <w:tcW w:w="2121" w:type="pct"/>
            <w:shd w:val="clear" w:color="auto" w:fill="auto"/>
          </w:tcPr>
          <w:p w:rsidR="00B42BA3" w:rsidRPr="00472770" w:rsidRDefault="00B42BA3" w:rsidP="00046A3D">
            <w:pPr>
              <w:pStyle w:val="ListParagraph"/>
              <w:spacing w:before="60" w:after="60"/>
              <w:ind w:left="709" w:hanging="709"/>
              <w:contextualSpacing w:val="0"/>
              <w:rPr>
                <w:rFonts w:eastAsia="Bookman Old Style"/>
              </w:rPr>
            </w:pPr>
            <w:r>
              <w:rPr>
                <w:rFonts w:eastAsia="Bookman Old Style"/>
              </w:rPr>
              <w:t>11.1.1</w:t>
            </w:r>
            <w:r>
              <w:rPr>
                <w:rFonts w:eastAsia="Bookman Old Style"/>
              </w:rPr>
              <w:tab/>
            </w:r>
            <w:r w:rsidRPr="006F2B95">
              <w:rPr>
                <w:rFonts w:eastAsia="Bookman Old Style"/>
              </w:rPr>
              <w:t xml:space="preserve">Dapat menjelaskan vektor dan sifat-sifatnya yang ditemui dalam kehidupan sehari- hari, </w:t>
            </w:r>
          </w:p>
        </w:tc>
        <w:tc>
          <w:tcPr>
            <w:tcW w:w="844" w:type="pct"/>
          </w:tcPr>
          <w:p w:rsidR="00B42BA3" w:rsidRPr="00343D7A" w:rsidRDefault="00B42BA3" w:rsidP="00CD2579">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CD2579">
            <w:pPr>
              <w:pStyle w:val="ListParagraph"/>
              <w:spacing w:before="60" w:after="60"/>
              <w:ind w:left="-85" w:right="-85"/>
              <w:contextualSpacing w:val="0"/>
              <w:jc w:val="center"/>
              <w:rPr>
                <w:b/>
                <w:szCs w:val="20"/>
                <w:lang w:val="id-ID"/>
              </w:rPr>
            </w:pPr>
          </w:p>
        </w:tc>
        <w:tc>
          <w:tcPr>
            <w:tcW w:w="147" w:type="pct"/>
          </w:tcPr>
          <w:p w:rsidR="00B42BA3" w:rsidRPr="00FE0C0A" w:rsidRDefault="00B42BA3" w:rsidP="00CD2579">
            <w:pPr>
              <w:pStyle w:val="ListParagraph"/>
              <w:spacing w:before="60" w:after="60"/>
              <w:ind w:left="-85" w:right="-85"/>
              <w:contextualSpacing w:val="0"/>
              <w:jc w:val="center"/>
              <w:rPr>
                <w:b/>
                <w:szCs w:val="20"/>
                <w:lang w:val="id-ID"/>
              </w:rPr>
            </w:pPr>
          </w:p>
        </w:tc>
        <w:tc>
          <w:tcPr>
            <w:tcW w:w="147" w:type="pct"/>
          </w:tcPr>
          <w:p w:rsidR="00B42BA3" w:rsidRPr="00FE0C0A" w:rsidRDefault="00B42BA3" w:rsidP="00CD2579">
            <w:pPr>
              <w:pStyle w:val="ListParagraph"/>
              <w:spacing w:before="60" w:after="60"/>
              <w:ind w:left="-85" w:right="-85"/>
              <w:contextualSpacing w:val="0"/>
              <w:jc w:val="center"/>
              <w:rPr>
                <w:b/>
                <w:szCs w:val="20"/>
                <w:lang w:val="id-ID"/>
              </w:rPr>
            </w:pPr>
          </w:p>
        </w:tc>
        <w:tc>
          <w:tcPr>
            <w:tcW w:w="154" w:type="pct"/>
          </w:tcPr>
          <w:p w:rsidR="00B42BA3" w:rsidRPr="00FE0C0A" w:rsidRDefault="00B42BA3"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CD2579">
            <w:pPr>
              <w:pStyle w:val="ListParagraph"/>
              <w:spacing w:before="60" w:after="60"/>
              <w:ind w:left="-85" w:right="-85"/>
              <w:contextualSpacing w:val="0"/>
              <w:jc w:val="center"/>
              <w:rPr>
                <w:b/>
                <w:szCs w:val="20"/>
                <w:lang w:val="id-ID"/>
              </w:rPr>
            </w:pPr>
          </w:p>
        </w:tc>
        <w:tc>
          <w:tcPr>
            <w:tcW w:w="887" w:type="pct"/>
          </w:tcPr>
          <w:p w:rsidR="00B42BA3" w:rsidRPr="00343D7A" w:rsidRDefault="00B42BA3"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11.1.2</w:t>
            </w:r>
            <w:r>
              <w:rPr>
                <w:rFonts w:eastAsia="Bookman Old Style"/>
              </w:rPr>
              <w:tab/>
            </w:r>
            <w:r w:rsidRPr="006F2B95">
              <w:rPr>
                <w:rFonts w:eastAsia="Bookman Old Style"/>
              </w:rPr>
              <w:t>Merepresentasi vektor untuk menggambarkan fenomena isika dengan tepat,</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11.1.3</w:t>
            </w:r>
            <w:r>
              <w:rPr>
                <w:rFonts w:eastAsia="Bookman Old Style"/>
              </w:rPr>
              <w:tab/>
            </w:r>
            <w:r w:rsidRPr="006F2B95">
              <w:rPr>
                <w:rFonts w:eastAsia="Bookman Old Style"/>
              </w:rPr>
              <w:t>Membedakan operasi skalar secara aljabar dan operasi vektor secara geometri melakukan operasi vektor dalam menyelesaikan masalah.</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2</w:t>
            </w:r>
          </w:p>
        </w:tc>
        <w:tc>
          <w:tcPr>
            <w:tcW w:w="2121" w:type="pct"/>
            <w:shd w:val="clear" w:color="auto" w:fill="auto"/>
          </w:tcPr>
          <w:p w:rsidR="00FD0C04" w:rsidRPr="00472770" w:rsidRDefault="00B42BA3" w:rsidP="00046A3D">
            <w:pPr>
              <w:pStyle w:val="ListParagraph"/>
              <w:spacing w:before="60" w:after="60"/>
              <w:ind w:left="709" w:hanging="709"/>
              <w:contextualSpacing w:val="0"/>
              <w:rPr>
                <w:rFonts w:eastAsia="Bookman Old Style"/>
              </w:rPr>
            </w:pPr>
            <w:r>
              <w:rPr>
                <w:rFonts w:eastAsia="Bookman Old Style"/>
              </w:rPr>
              <w:t>11.2.1</w:t>
            </w:r>
            <w:r>
              <w:rPr>
                <w:rFonts w:eastAsia="Bookman Old Style"/>
              </w:rPr>
              <w:tab/>
            </w:r>
            <w:r w:rsidRPr="006F2B95">
              <w:rPr>
                <w:rFonts w:eastAsia="Bookman Old Style"/>
              </w:rPr>
              <w:t xml:space="preserve">Dapat menguraikan besaran-besaran isis pada gerak lurus, </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11.2.2</w:t>
            </w:r>
            <w:r>
              <w:rPr>
                <w:rFonts w:eastAsia="Bookman Old Style"/>
              </w:rPr>
              <w:tab/>
            </w:r>
            <w:r w:rsidRPr="006F2B95">
              <w:rPr>
                <w:rFonts w:eastAsia="Bookman Old Style"/>
              </w:rPr>
              <w:t xml:space="preserve">Menganalisis karakteristik gerak lurus beraturan (GLB) dan gerak lurus berubah beraturan (GLBB),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11.2.3</w:t>
            </w:r>
            <w:r>
              <w:rPr>
                <w:rFonts w:eastAsia="Bookman Old Style"/>
              </w:rPr>
              <w:tab/>
            </w:r>
            <w:r w:rsidRPr="006F2B95">
              <w:rPr>
                <w:rFonts w:eastAsia="Bookman Old Style"/>
              </w:rPr>
              <w:t xml:space="preserve">Menafsirkan graik dengan hubungan antara beberapa besaran isis pada gerak,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11.2.4</w:t>
            </w:r>
            <w:r>
              <w:rPr>
                <w:rFonts w:eastAsia="Bookman Old Style"/>
              </w:rPr>
              <w:tab/>
            </w:r>
            <w:r w:rsidRPr="006F2B95">
              <w:rPr>
                <w:rFonts w:eastAsia="Bookman Old Style"/>
              </w:rPr>
              <w:t xml:space="preserve">Menerapkan konsep gerak lurus dalam penyelesaian masalah,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11.2.5</w:t>
            </w:r>
            <w:r>
              <w:rPr>
                <w:rFonts w:eastAsia="Bookman Old Style"/>
              </w:rPr>
              <w:tab/>
            </w:r>
            <w:r w:rsidRPr="006F2B95">
              <w:rPr>
                <w:rFonts w:eastAsia="Bookman Old Style"/>
              </w:rPr>
              <w:t xml:space="preserve">Menganalisis karakteristik gerak parabola,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11.2.6</w:t>
            </w:r>
            <w:r>
              <w:rPr>
                <w:rFonts w:eastAsia="Bookman Old Style"/>
              </w:rPr>
              <w:tab/>
            </w:r>
            <w:r w:rsidRPr="006F2B95">
              <w:rPr>
                <w:rFonts w:eastAsia="Bookman Old Style"/>
              </w:rPr>
              <w:t xml:space="preserve">Menguraikan besaran-besaran isis pada gerak melingkar beraturan,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11.2.7</w:t>
            </w:r>
            <w:r>
              <w:rPr>
                <w:rFonts w:eastAsia="Bookman Old Style"/>
              </w:rPr>
              <w:tab/>
            </w:r>
            <w:r w:rsidRPr="006F2B95">
              <w:rPr>
                <w:rFonts w:eastAsia="Bookman Old Style"/>
              </w:rPr>
              <w:t>Menganalisis karakteristik gerak melingkar beraturan,</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11.2.8</w:t>
            </w:r>
            <w:r>
              <w:rPr>
                <w:rFonts w:eastAsia="Bookman Old Style"/>
              </w:rPr>
              <w:tab/>
            </w:r>
            <w:r w:rsidRPr="006F2B95">
              <w:rPr>
                <w:rFonts w:eastAsia="Bookman Old Style"/>
              </w:rPr>
              <w:t>Menerapkan konsep gerak melingkar beraturan dalam penyelesaian masalah.</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3</w:t>
            </w:r>
          </w:p>
        </w:tc>
        <w:tc>
          <w:tcPr>
            <w:tcW w:w="2121" w:type="pct"/>
            <w:shd w:val="clear" w:color="auto" w:fill="auto"/>
          </w:tcPr>
          <w:p w:rsidR="00FD0C04" w:rsidRPr="00472770" w:rsidRDefault="00B42BA3" w:rsidP="00046A3D">
            <w:pPr>
              <w:pStyle w:val="ListParagraph"/>
              <w:spacing w:before="60" w:after="60"/>
              <w:ind w:left="709" w:hanging="709"/>
              <w:contextualSpacing w:val="0"/>
              <w:rPr>
                <w:rFonts w:eastAsia="Bookman Old Style"/>
              </w:rPr>
            </w:pPr>
            <w:r>
              <w:rPr>
                <w:rFonts w:eastAsia="Bookman Old Style"/>
              </w:rPr>
              <w:t>11.3.1</w:t>
            </w:r>
            <w:r>
              <w:rPr>
                <w:rFonts w:eastAsia="Bookman Old Style"/>
              </w:rPr>
              <w:tab/>
            </w:r>
            <w:r w:rsidRPr="006F2B95">
              <w:rPr>
                <w:rFonts w:eastAsia="Bookman Old Style"/>
              </w:rPr>
              <w:t xml:space="preserve">Dapat menjelaskan sifat kelembaman suatu benda, </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11.3.2</w:t>
            </w:r>
            <w:r>
              <w:rPr>
                <w:rFonts w:eastAsia="Bookman Old Style"/>
              </w:rPr>
              <w:tab/>
            </w:r>
            <w:r w:rsidRPr="006F2B95">
              <w:rPr>
                <w:rFonts w:eastAsia="Bookman Old Style"/>
              </w:rPr>
              <w:t xml:space="preserve">Mengaplikasikan persamaan Hukum Newton dalam menyelesaikan suatu permasalahan,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11.3.3</w:t>
            </w:r>
            <w:r>
              <w:rPr>
                <w:rFonts w:eastAsia="Bookman Old Style"/>
              </w:rPr>
              <w:tab/>
            </w:r>
            <w:r w:rsidRPr="006F2B95">
              <w:rPr>
                <w:rFonts w:eastAsia="Bookman Old Style"/>
              </w:rPr>
              <w:t xml:space="preserve">Mendeinisikan gaya sebagai perubahan momentum terhadap waktu pada masalah sehari-hari,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11.3.4</w:t>
            </w:r>
            <w:r>
              <w:rPr>
                <w:rFonts w:eastAsia="Bookman Old Style"/>
              </w:rPr>
              <w:tab/>
            </w:r>
            <w:r w:rsidRPr="006F2B95">
              <w:rPr>
                <w:rFonts w:eastAsia="Bookman Old Style"/>
              </w:rPr>
              <w:t xml:space="preserve">Menggambarkan diagram gaya-gaya yang bekerja pada suatu benda,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11.3.5</w:t>
            </w:r>
            <w:r>
              <w:rPr>
                <w:rFonts w:eastAsia="Bookman Old Style"/>
              </w:rPr>
              <w:tab/>
            </w:r>
            <w:r w:rsidRPr="006F2B95">
              <w:rPr>
                <w:rFonts w:eastAsia="Bookman Old Style"/>
              </w:rPr>
              <w:t xml:space="preserve">Mendeskripsikan persamaan gaya berat, gaya normal dan gaya gesekan dalam masalah sehari-hari, </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11.3.6</w:t>
            </w:r>
            <w:r>
              <w:rPr>
                <w:rFonts w:eastAsia="Bookman Old Style"/>
              </w:rPr>
              <w:tab/>
            </w:r>
            <w:r w:rsidRPr="006F2B95">
              <w:rPr>
                <w:rFonts w:eastAsia="Bookman Old Style"/>
              </w:rPr>
              <w:t>Mendeskripsikan efek gaya hambat udara pada benda jatuh bebas di medan gravitasi yang seragam</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B42BA3" w:rsidRPr="00FE0C0A" w:rsidTr="008545D0">
        <w:trPr>
          <w:trHeight w:val="240"/>
        </w:trPr>
        <w:tc>
          <w:tcPr>
            <w:tcW w:w="255" w:type="pct"/>
          </w:tcPr>
          <w:p w:rsidR="00B42BA3" w:rsidRDefault="00B42BA3" w:rsidP="008545D0">
            <w:pPr>
              <w:pStyle w:val="ListParagraph"/>
              <w:spacing w:before="60" w:after="60"/>
              <w:ind w:left="0"/>
              <w:contextualSpacing w:val="0"/>
              <w:jc w:val="center"/>
              <w:rPr>
                <w:lang w:val="en-ID"/>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11.3.7</w:t>
            </w:r>
            <w:r>
              <w:rPr>
                <w:rFonts w:eastAsia="Bookman Old Style"/>
              </w:rPr>
              <w:tab/>
            </w:r>
            <w:r w:rsidRPr="006F2B95">
              <w:rPr>
                <w:rFonts w:eastAsia="Bookman Old Style"/>
              </w:rPr>
              <w:t>Menerapkan konsep hukum kekekalan momentum pada fenomena sehari-hari.</w:t>
            </w:r>
          </w:p>
        </w:tc>
        <w:tc>
          <w:tcPr>
            <w:tcW w:w="844" w:type="pct"/>
          </w:tcPr>
          <w:p w:rsidR="00B42BA3" w:rsidRPr="00343D7A" w:rsidRDefault="00B42BA3" w:rsidP="008545D0">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47" w:type="pct"/>
          </w:tcPr>
          <w:p w:rsidR="00B42BA3" w:rsidRPr="00FE0C0A" w:rsidRDefault="00B42BA3" w:rsidP="008545D0">
            <w:pPr>
              <w:pStyle w:val="ListParagraph"/>
              <w:spacing w:before="60" w:after="60"/>
              <w:ind w:left="-85" w:right="-85"/>
              <w:contextualSpacing w:val="0"/>
              <w:jc w:val="center"/>
              <w:rPr>
                <w:b/>
                <w:szCs w:val="20"/>
                <w:lang w:val="id-ID"/>
              </w:rPr>
            </w:pPr>
          </w:p>
        </w:tc>
        <w:tc>
          <w:tcPr>
            <w:tcW w:w="154" w:type="pct"/>
          </w:tcPr>
          <w:p w:rsidR="00B42BA3" w:rsidRPr="00FE0C0A" w:rsidRDefault="00B42BA3" w:rsidP="008545D0">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8545D0">
            <w:pPr>
              <w:pStyle w:val="ListParagraph"/>
              <w:spacing w:before="60" w:after="60"/>
              <w:ind w:left="-85" w:right="-85"/>
              <w:contextualSpacing w:val="0"/>
              <w:jc w:val="center"/>
              <w:rPr>
                <w:b/>
                <w:szCs w:val="20"/>
                <w:lang w:val="id-ID"/>
              </w:rPr>
            </w:pPr>
          </w:p>
        </w:tc>
        <w:tc>
          <w:tcPr>
            <w:tcW w:w="887" w:type="pct"/>
          </w:tcPr>
          <w:p w:rsidR="00B42BA3" w:rsidRPr="00343D7A" w:rsidRDefault="00B42BA3" w:rsidP="008545D0">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CD2579">
            <w:pPr>
              <w:pStyle w:val="ListParagraph"/>
              <w:spacing w:before="60" w:after="60"/>
              <w:ind w:left="0"/>
              <w:contextualSpacing w:val="0"/>
              <w:jc w:val="center"/>
              <w:rPr>
                <w:b/>
                <w:bCs/>
              </w:rPr>
            </w:pPr>
            <w:r>
              <w:rPr>
                <w:b/>
                <w:bCs/>
              </w:rPr>
              <w:t>4</w:t>
            </w:r>
          </w:p>
        </w:tc>
        <w:tc>
          <w:tcPr>
            <w:tcW w:w="2121" w:type="pct"/>
            <w:shd w:val="clear" w:color="auto" w:fill="auto"/>
          </w:tcPr>
          <w:p w:rsidR="00FD0C04" w:rsidRPr="00472770" w:rsidRDefault="00B42BA3" w:rsidP="00046A3D">
            <w:pPr>
              <w:pStyle w:val="ListParagraph"/>
              <w:spacing w:before="60" w:after="60"/>
              <w:ind w:left="709" w:hanging="709"/>
              <w:contextualSpacing w:val="0"/>
              <w:rPr>
                <w:rFonts w:eastAsia="Bookman Old Style"/>
              </w:rPr>
            </w:pPr>
            <w:r>
              <w:rPr>
                <w:rFonts w:eastAsia="Bookman Old Style"/>
              </w:rPr>
              <w:t>11.4.1</w:t>
            </w:r>
            <w:r>
              <w:rPr>
                <w:rFonts w:eastAsia="Bookman Old Style"/>
              </w:rPr>
              <w:tab/>
            </w:r>
            <w:r w:rsidRPr="006F2B95">
              <w:rPr>
                <w:rFonts w:eastAsia="Bookman Old Style"/>
              </w:rPr>
              <w:t>Dapat mengidentiikasi konsep tekanan hidrostatik pada ruang terbuka dan tertutup,</w:t>
            </w:r>
          </w:p>
        </w:tc>
        <w:tc>
          <w:tcPr>
            <w:tcW w:w="844" w:type="pct"/>
          </w:tcPr>
          <w:p w:rsidR="00FD0C04" w:rsidRPr="00343D7A" w:rsidRDefault="00FD0C04" w:rsidP="00CD2579">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47" w:type="pct"/>
          </w:tcPr>
          <w:p w:rsidR="00FD0C04" w:rsidRPr="00FE0C0A" w:rsidRDefault="00FD0C04" w:rsidP="00CD2579">
            <w:pPr>
              <w:pStyle w:val="ListParagraph"/>
              <w:spacing w:before="60" w:after="60"/>
              <w:ind w:left="-85" w:right="-85"/>
              <w:contextualSpacing w:val="0"/>
              <w:jc w:val="center"/>
              <w:rPr>
                <w:b/>
                <w:szCs w:val="20"/>
                <w:lang w:val="id-ID"/>
              </w:rPr>
            </w:pPr>
          </w:p>
        </w:tc>
        <w:tc>
          <w:tcPr>
            <w:tcW w:w="154" w:type="pct"/>
          </w:tcPr>
          <w:p w:rsidR="00FD0C04" w:rsidRPr="00FE0C0A" w:rsidRDefault="00FD0C04"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CD2579">
            <w:pPr>
              <w:pStyle w:val="ListParagraph"/>
              <w:spacing w:before="60" w:after="60"/>
              <w:ind w:left="-85" w:right="-85"/>
              <w:contextualSpacing w:val="0"/>
              <w:jc w:val="center"/>
              <w:rPr>
                <w:b/>
                <w:szCs w:val="20"/>
                <w:lang w:val="id-ID"/>
              </w:rPr>
            </w:pPr>
          </w:p>
        </w:tc>
        <w:tc>
          <w:tcPr>
            <w:tcW w:w="887" w:type="pct"/>
          </w:tcPr>
          <w:p w:rsidR="00FD0C04" w:rsidRPr="00343D7A" w:rsidRDefault="00FD0C04"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11.4.2</w:t>
            </w:r>
            <w:r>
              <w:rPr>
                <w:rFonts w:eastAsia="Bookman Old Style"/>
              </w:rPr>
              <w:tab/>
            </w:r>
            <w:r w:rsidRPr="006F2B95">
              <w:rPr>
                <w:rFonts w:eastAsia="Bookman Old Style"/>
              </w:rPr>
              <w:t xml:space="preserve">Menjelaskan aplikasi Prinsip Archimedes dalam kehidupan sehari-hari, </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11.4.3</w:t>
            </w:r>
            <w:r>
              <w:rPr>
                <w:rFonts w:eastAsia="Bookman Old Style"/>
              </w:rPr>
              <w:tab/>
            </w:r>
            <w:r w:rsidRPr="006F2B95">
              <w:rPr>
                <w:rFonts w:eastAsia="Bookman Old Style"/>
              </w:rPr>
              <w:t>Mengidentiikasi tegangan permukaan dan viskositas zat cair dalam kehidupan sehari-hari</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CD2579">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11.4.4</w:t>
            </w:r>
            <w:r>
              <w:rPr>
                <w:rFonts w:eastAsia="Bookman Old Style"/>
              </w:rPr>
              <w:tab/>
            </w:r>
            <w:r w:rsidRPr="006F2B95">
              <w:rPr>
                <w:rFonts w:eastAsia="Bookman Old Style"/>
              </w:rPr>
              <w:t>Menerapkan asas kontinuitas dan Prinsip Bernoulli dalam luida dinamis pada kehidupan sehari-hari.</w:t>
            </w:r>
          </w:p>
        </w:tc>
        <w:tc>
          <w:tcPr>
            <w:tcW w:w="844" w:type="pct"/>
          </w:tcPr>
          <w:p w:rsidR="00A54BB2" w:rsidRPr="00343D7A" w:rsidRDefault="00A54BB2" w:rsidP="00CD2579">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47" w:type="pct"/>
          </w:tcPr>
          <w:p w:rsidR="00A54BB2" w:rsidRPr="00FE0C0A" w:rsidRDefault="00A54BB2" w:rsidP="00CD2579">
            <w:pPr>
              <w:pStyle w:val="ListParagraph"/>
              <w:spacing w:before="60" w:after="60"/>
              <w:ind w:left="-85" w:right="-85"/>
              <w:contextualSpacing w:val="0"/>
              <w:jc w:val="center"/>
              <w:rPr>
                <w:b/>
                <w:szCs w:val="20"/>
                <w:lang w:val="id-ID"/>
              </w:rPr>
            </w:pPr>
          </w:p>
        </w:tc>
        <w:tc>
          <w:tcPr>
            <w:tcW w:w="154" w:type="pct"/>
          </w:tcPr>
          <w:p w:rsidR="00A54BB2" w:rsidRPr="00FE0C0A" w:rsidRDefault="00A54BB2" w:rsidP="00CD2579">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CD2579">
            <w:pPr>
              <w:pStyle w:val="ListParagraph"/>
              <w:spacing w:before="60" w:after="60"/>
              <w:ind w:left="-85" w:right="-85"/>
              <w:contextualSpacing w:val="0"/>
              <w:jc w:val="center"/>
              <w:rPr>
                <w:b/>
                <w:szCs w:val="20"/>
                <w:lang w:val="id-ID"/>
              </w:rPr>
            </w:pPr>
          </w:p>
        </w:tc>
        <w:tc>
          <w:tcPr>
            <w:tcW w:w="887" w:type="pct"/>
          </w:tcPr>
          <w:p w:rsidR="00A54BB2" w:rsidRPr="00343D7A" w:rsidRDefault="00A54BB2" w:rsidP="00CD2579">
            <w:pPr>
              <w:pStyle w:val="ListParagraph"/>
              <w:spacing w:before="60" w:after="60"/>
              <w:ind w:left="0"/>
              <w:contextualSpacing w:val="0"/>
              <w:rPr>
                <w:b/>
                <w:lang w:val="id-ID"/>
              </w:rPr>
            </w:pPr>
          </w:p>
        </w:tc>
      </w:tr>
    </w:tbl>
    <w:p w:rsidR="00FA1A7D" w:rsidRPr="00046A3D" w:rsidRDefault="00FA1A7D" w:rsidP="00FA1A7D">
      <w:pPr>
        <w:tabs>
          <w:tab w:val="left" w:pos="426"/>
        </w:tabs>
        <w:spacing w:before="120" w:after="120" w:line="240" w:lineRule="auto"/>
        <w:jc w:val="both"/>
        <w:rPr>
          <w:rFonts w:ascii="Times New Roman" w:eastAsia="Times New Roman" w:hAnsi="Times New Roman" w:cs="Times New Roman"/>
          <w:b/>
          <w:bCs/>
          <w:sz w:val="2"/>
          <w:szCs w:val="2"/>
          <w:lang w:val="en-US"/>
        </w:rPr>
      </w:pPr>
    </w:p>
    <w:tbl>
      <w:tblPr>
        <w:tblW w:w="7370" w:type="dxa"/>
        <w:tblInd w:w="113" w:type="dxa"/>
        <w:tblLook w:val="04A0"/>
      </w:tblPr>
      <w:tblGrid>
        <w:gridCol w:w="567"/>
        <w:gridCol w:w="1417"/>
        <w:gridCol w:w="1701"/>
        <w:gridCol w:w="3685"/>
      </w:tblGrid>
      <w:tr w:rsidR="00FA1A7D" w:rsidRPr="00FC095C" w:rsidTr="000F62A7">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Intervensi</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Remedial diseluruh bagian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Tidak perlu remedial</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Diberikan pengayaan</w:t>
            </w:r>
          </w:p>
        </w:tc>
      </w:tr>
    </w:tbl>
    <w:p w:rsidR="00FA1A7D" w:rsidRDefault="00FA1A7D">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rsidR="00CD2579" w:rsidRPr="00742019" w:rsidRDefault="00CD2579" w:rsidP="00CD2579">
      <w:pPr>
        <w:shd w:val="clear" w:color="auto" w:fill="FABF8F" w:themeFill="accent6" w:themeFillTint="99"/>
        <w:spacing w:before="120" w:after="120" w:line="240" w:lineRule="auto"/>
        <w:jc w:val="center"/>
        <w:rPr>
          <w:rFonts w:ascii="Times New Roman" w:eastAsia="Times New Roman" w:hAnsi="Times New Roman" w:cs="Times New Roman"/>
          <w:b/>
          <w:bCs/>
          <w:caps/>
          <w:sz w:val="24"/>
          <w:szCs w:val="24"/>
          <w:lang w:val="en-US"/>
        </w:rPr>
      </w:pPr>
      <w:r w:rsidRPr="00742019">
        <w:rPr>
          <w:rFonts w:ascii="Times New Roman" w:eastAsia="Times New Roman" w:hAnsi="Times New Roman" w:cs="Times New Roman"/>
          <w:b/>
          <w:bCs/>
          <w:caps/>
          <w:sz w:val="24"/>
          <w:szCs w:val="24"/>
          <w:lang w:val="en-US"/>
        </w:rPr>
        <w:t>KRITERIA KETERCAPAIAN TUJUAN PEMBELAJARAN (KKTP)</w:t>
      </w:r>
    </w:p>
    <w:p w:rsidR="00CD2579" w:rsidRPr="00472770" w:rsidRDefault="00CD2579" w:rsidP="00B42BA3">
      <w:pPr>
        <w:shd w:val="clear" w:color="auto" w:fill="FABF8F" w:themeFill="accent6" w:themeFillTint="99"/>
        <w:spacing w:before="120" w:after="12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caps/>
          <w:sz w:val="24"/>
          <w:szCs w:val="24"/>
          <w:lang w:val="en-US"/>
        </w:rPr>
        <w:t xml:space="preserve">MATA PELAJARAN : </w:t>
      </w:r>
      <w:r w:rsidR="00B42BA3">
        <w:rPr>
          <w:rFonts w:ascii="Times New Roman" w:hAnsi="Times New Roman" w:cs="Times New Roman"/>
          <w:b/>
          <w:bCs/>
          <w:sz w:val="24"/>
          <w:szCs w:val="24"/>
          <w:lang w:val="en-US"/>
        </w:rPr>
        <w:t>IPA (FISIKA)</w:t>
      </w:r>
    </w:p>
    <w:p w:rsidR="00CD2579" w:rsidRPr="00472770" w:rsidRDefault="00CD2579" w:rsidP="00CD2579">
      <w:pPr>
        <w:tabs>
          <w:tab w:val="left" w:pos="426"/>
        </w:tabs>
        <w:spacing w:before="120" w:after="120" w:line="240" w:lineRule="auto"/>
        <w:jc w:val="center"/>
        <w:rPr>
          <w:rFonts w:ascii="Times New Roman" w:eastAsia="Times New Roman" w:hAnsi="Times New Roman" w:cs="Times New Roman"/>
          <w:b/>
          <w:bCs/>
          <w:sz w:val="24"/>
          <w:szCs w:val="24"/>
          <w:lang w:val="en-US"/>
        </w:rPr>
      </w:pPr>
    </w:p>
    <w:p w:rsidR="00CD2579" w:rsidRPr="00C80F16"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Satuan Pendidikan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SMA/MA …………………….....................</w:t>
      </w:r>
    </w:p>
    <w:p w:rsidR="00CD2579" w:rsidRPr="00C80F16" w:rsidRDefault="00CD2579" w:rsidP="00B42BA3">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 xml:space="preserve">Mata Pelajaran </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r>
      <w:r>
        <w:rPr>
          <w:rFonts w:ascii="Times New Roman" w:hAnsi="Times New Roman" w:cs="Times New Roman"/>
          <w:b/>
          <w:bCs/>
          <w:sz w:val="24"/>
          <w:szCs w:val="24"/>
          <w:lang w:val="en-US"/>
        </w:rPr>
        <w:t>IPA (</w:t>
      </w:r>
      <w:r w:rsidR="00BA7AA7">
        <w:rPr>
          <w:rFonts w:ascii="Times New Roman" w:hAnsi="Times New Roman" w:cs="Times New Roman"/>
          <w:b/>
          <w:bCs/>
          <w:sz w:val="24"/>
          <w:szCs w:val="24"/>
          <w:lang w:val="en-US"/>
        </w:rPr>
        <w:t>FISIKA</w:t>
      </w:r>
      <w:r>
        <w:rPr>
          <w:rFonts w:ascii="Times New Roman" w:hAnsi="Times New Roman" w:cs="Times New Roman"/>
          <w:b/>
          <w:bCs/>
          <w:sz w:val="24"/>
          <w:szCs w:val="24"/>
          <w:lang w:val="en-US"/>
        </w:rPr>
        <w:t>)</w:t>
      </w:r>
    </w:p>
    <w:p w:rsidR="00CD2579" w:rsidRPr="00CD2579"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r w:rsidRPr="00C80F16">
        <w:rPr>
          <w:rFonts w:ascii="Times New Roman" w:hAnsi="Times New Roman" w:cs="Times New Roman"/>
          <w:b/>
          <w:bCs/>
          <w:sz w:val="24"/>
          <w:szCs w:val="24"/>
        </w:rPr>
        <w:t>Kel</w:t>
      </w:r>
      <w:r>
        <w:rPr>
          <w:rFonts w:ascii="Times New Roman" w:hAnsi="Times New Roman" w:cs="Times New Roman"/>
          <w:b/>
          <w:bCs/>
          <w:sz w:val="24"/>
          <w:szCs w:val="24"/>
        </w:rPr>
        <w:t>as / Semester</w:t>
      </w:r>
      <w:r>
        <w:rPr>
          <w:rFonts w:ascii="Times New Roman" w:hAnsi="Times New Roman" w:cs="Times New Roman"/>
          <w:b/>
          <w:bCs/>
          <w:sz w:val="24"/>
          <w:szCs w:val="24"/>
        </w:rPr>
        <w:tab/>
        <w:t>:</w:t>
      </w:r>
      <w:r>
        <w:rPr>
          <w:rFonts w:ascii="Times New Roman" w:hAnsi="Times New Roman" w:cs="Times New Roman"/>
          <w:b/>
          <w:bCs/>
          <w:sz w:val="24"/>
          <w:szCs w:val="24"/>
        </w:rPr>
        <w:tab/>
        <w:t xml:space="preserve">XI (Sebelas) / </w:t>
      </w:r>
      <w:r>
        <w:rPr>
          <w:rFonts w:ascii="Times New Roman" w:hAnsi="Times New Roman" w:cs="Times New Roman"/>
          <w:b/>
          <w:bCs/>
          <w:sz w:val="24"/>
          <w:szCs w:val="24"/>
          <w:lang w:val="en-US"/>
        </w:rPr>
        <w:t>2</w:t>
      </w:r>
    </w:p>
    <w:p w:rsidR="00CD2579" w:rsidRPr="00C80F16" w:rsidRDefault="00CD2579" w:rsidP="00CD2579">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rPr>
      </w:pPr>
      <w:r w:rsidRPr="00C80F16">
        <w:rPr>
          <w:rFonts w:ascii="Times New Roman" w:hAnsi="Times New Roman" w:cs="Times New Roman"/>
          <w:b/>
          <w:bCs/>
          <w:sz w:val="24"/>
          <w:szCs w:val="24"/>
        </w:rPr>
        <w:t>Tahun Penyusunan</w:t>
      </w:r>
      <w:r w:rsidRPr="00C80F16">
        <w:rPr>
          <w:rFonts w:ascii="Times New Roman" w:hAnsi="Times New Roman" w:cs="Times New Roman"/>
          <w:b/>
          <w:bCs/>
          <w:sz w:val="24"/>
          <w:szCs w:val="24"/>
        </w:rPr>
        <w:tab/>
        <w:t>:</w:t>
      </w:r>
      <w:r w:rsidRPr="00C80F16">
        <w:rPr>
          <w:rFonts w:ascii="Times New Roman" w:hAnsi="Times New Roman" w:cs="Times New Roman"/>
          <w:b/>
          <w:bCs/>
          <w:sz w:val="24"/>
          <w:szCs w:val="24"/>
        </w:rPr>
        <w:tab/>
        <w:t>20 ..... / 20 .....</w:t>
      </w:r>
    </w:p>
    <w:p w:rsidR="00FA1A7D" w:rsidRPr="00472770" w:rsidRDefault="00FA1A7D" w:rsidP="00FA1A7D">
      <w:pPr>
        <w:tabs>
          <w:tab w:val="left" w:pos="3261"/>
          <w:tab w:val="left" w:pos="3544"/>
        </w:tabs>
        <w:autoSpaceDE w:val="0"/>
        <w:autoSpaceDN w:val="0"/>
        <w:adjustRightInd w:val="0"/>
        <w:spacing w:before="120" w:after="120" w:line="240" w:lineRule="auto"/>
        <w:ind w:left="3544" w:hanging="3118"/>
        <w:jc w:val="both"/>
        <w:rPr>
          <w:rFonts w:ascii="Times New Roman" w:hAnsi="Times New Roman" w:cs="Times New Roman"/>
          <w:b/>
          <w:bCs/>
          <w:sz w:val="24"/>
          <w:szCs w:val="24"/>
          <w:lang w:val="en-US"/>
        </w:rPr>
      </w:pPr>
    </w:p>
    <w:p w:rsidR="00FA1A7D" w:rsidRPr="00472770" w:rsidRDefault="00FA1A7D" w:rsidP="00FA1A7D">
      <w:pPr>
        <w:autoSpaceDE w:val="0"/>
        <w:autoSpaceDN w:val="0"/>
        <w:adjustRightInd w:val="0"/>
        <w:spacing w:before="120" w:after="120" w:line="240" w:lineRule="auto"/>
        <w:ind w:left="426"/>
        <w:jc w:val="both"/>
        <w:rPr>
          <w:rFonts w:ascii="Times New Roman" w:hAnsi="Times New Roman" w:cs="Times New Roman"/>
          <w:b/>
          <w:bCs/>
          <w:caps/>
          <w:sz w:val="24"/>
          <w:szCs w:val="24"/>
          <w:lang w:val="en-US"/>
        </w:rPr>
      </w:pPr>
      <w:r w:rsidRPr="00472770">
        <w:rPr>
          <w:rFonts w:ascii="Times New Roman" w:hAnsi="Times New Roman" w:cs="Times New Roman"/>
          <w:b/>
          <w:bCs/>
          <w:caps/>
          <w:sz w:val="24"/>
          <w:szCs w:val="24"/>
          <w:lang w:val="en-US"/>
        </w:rPr>
        <w:t>Capaian Pembelajaran FASE F</w:t>
      </w:r>
    </w:p>
    <w:tbl>
      <w:tblPr>
        <w:tblW w:w="9241" w:type="dxa"/>
        <w:tblInd w:w="432" w:type="dxa"/>
        <w:tblLayout w:type="fixed"/>
        <w:tblCellMar>
          <w:left w:w="0" w:type="dxa"/>
          <w:right w:w="0" w:type="dxa"/>
        </w:tblCellMar>
        <w:tblLook w:val="01E0"/>
      </w:tblPr>
      <w:tblGrid>
        <w:gridCol w:w="1984"/>
        <w:gridCol w:w="7257"/>
      </w:tblGrid>
      <w:tr w:rsidR="00FA1A7D"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FA1A7D" w:rsidRPr="00472770" w:rsidRDefault="00FA1A7D" w:rsidP="000F62A7">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Elemen</w:t>
            </w:r>
          </w:p>
        </w:tc>
        <w:tc>
          <w:tcPr>
            <w:tcW w:w="7257" w:type="dxa"/>
            <w:tcBorders>
              <w:top w:val="single" w:sz="5" w:space="0" w:color="000000"/>
              <w:left w:val="single" w:sz="5" w:space="0" w:color="000000"/>
              <w:bottom w:val="single" w:sz="5" w:space="0" w:color="000000"/>
              <w:right w:val="single" w:sz="5" w:space="0" w:color="000000"/>
            </w:tcBorders>
            <w:shd w:val="clear" w:color="auto" w:fill="FDE9D9" w:themeFill="accent6" w:themeFillTint="33"/>
            <w:vAlign w:val="center"/>
          </w:tcPr>
          <w:p w:rsidR="00FA1A7D" w:rsidRPr="00472770" w:rsidRDefault="00FA1A7D" w:rsidP="000F62A7">
            <w:pPr>
              <w:spacing w:before="120" w:after="120" w:line="240" w:lineRule="auto"/>
              <w:ind w:left="85" w:right="85"/>
              <w:jc w:val="center"/>
              <w:rPr>
                <w:rFonts w:ascii="Times New Roman" w:eastAsia="Bookman Old Style" w:hAnsi="Times New Roman" w:cs="Times New Roman"/>
                <w:b/>
                <w:sz w:val="24"/>
                <w:szCs w:val="24"/>
              </w:rPr>
            </w:pPr>
            <w:r w:rsidRPr="00472770">
              <w:rPr>
                <w:rFonts w:ascii="Times New Roman" w:eastAsia="Bookman Old Style" w:hAnsi="Times New Roman" w:cs="Times New Roman"/>
                <w:b/>
                <w:sz w:val="24"/>
                <w:szCs w:val="24"/>
              </w:rPr>
              <w:t>Capaian Pembelajaran</w:t>
            </w:r>
          </w:p>
        </w:tc>
      </w:tr>
      <w:tr w:rsidR="00FA1A7D"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Pemahaman Biologi</w:t>
            </w:r>
          </w:p>
        </w:tc>
        <w:tc>
          <w:tcPr>
            <w:tcW w:w="7257"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57"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Pada akhir fase F, peserta didik memiliki kemampuan mendeskripsikan struktur sel serta bioproses yang terjadi seperti transpor membran dan pembelahan sel. Peserta didik menganalisis keterkaitan struktur organ pada sistem organ dengan fungsinya serta kelainan atau gangguan yang muncul pada sistem organ tersebut. Peserta didik memahami fungsi enzim dan mengenal proses metabolisme yang terjadi dalam tubuh. Selanjutnya peserta didik memiliki kemampuan menerapkan konsep pewarisan sifat, pertumbuhan dan perkembangan dalam kehidupan sehari-hari dan mengevaluasi gagasan baru mengenai evolusi.</w:t>
            </w:r>
          </w:p>
        </w:tc>
      </w:tr>
      <w:tr w:rsidR="00FA1A7D" w:rsidRPr="00472770" w:rsidTr="00046A3D">
        <w:trPr>
          <w:trHeight w:val="40"/>
        </w:trPr>
        <w:tc>
          <w:tcPr>
            <w:tcW w:w="1984"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100"/>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Keterampilan proses</w:t>
            </w:r>
          </w:p>
        </w:tc>
        <w:tc>
          <w:tcPr>
            <w:tcW w:w="7257" w:type="dxa"/>
            <w:tcBorders>
              <w:top w:val="single" w:sz="5" w:space="0" w:color="000000"/>
              <w:left w:val="single" w:sz="5" w:space="0" w:color="000000"/>
              <w:bottom w:val="single" w:sz="5" w:space="0" w:color="000000"/>
              <w:right w:val="single" w:sz="5" w:space="0" w:color="000000"/>
            </w:tcBorders>
          </w:tcPr>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 xml:space="preserve">1. </w:t>
            </w:r>
            <w:r w:rsidRPr="00472770">
              <w:rPr>
                <w:rFonts w:ascii="Times New Roman" w:eastAsia="Bookman Old Style" w:hAnsi="Times New Roman" w:cs="Times New Roman"/>
                <w:sz w:val="24"/>
                <w:szCs w:val="24"/>
              </w:rPr>
              <w:tab/>
              <w:t>Mengamati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Mampu memilih alat bantu yang tepat untuk melakukan pengukuran dan pengamatan. Memperhatikan detail yang relevan dari obyek yang diamati.</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2.</w:t>
            </w:r>
            <w:r w:rsidRPr="00472770">
              <w:rPr>
                <w:rFonts w:ascii="Times New Roman" w:eastAsia="Bookman Old Style" w:hAnsi="Times New Roman" w:cs="Times New Roman"/>
                <w:sz w:val="24"/>
                <w:szCs w:val="24"/>
              </w:rPr>
              <w:tab/>
              <w:t>Mempertanyakan dan memprediksi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Merumuskan pertanyaan ilmiah dan hipotesis yang dapat diselidiki secara ilmiah.</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3.</w:t>
            </w:r>
            <w:r w:rsidRPr="00472770">
              <w:rPr>
                <w:rFonts w:ascii="Times New Roman" w:eastAsia="Bookman Old Style" w:hAnsi="Times New Roman" w:cs="Times New Roman"/>
                <w:sz w:val="24"/>
                <w:szCs w:val="24"/>
              </w:rPr>
              <w:tab/>
              <w:t xml:space="preserve">Merencanakan dan melakukan penyelidikan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Peserta didik merencanakan dan memilih metode yang sesuai berdasarkan referensi untuk mengumpulkan data yang dapat dipercaya, mempertimbangkan resiko serta isu-isu etik dalam penggunaan metode tersebut. Peserta didik memilih dan menggunakan alat dan bahan, termasuk penggunaan teknologi digital yang sesuai untuk mengumpulkan serta mencatat data secara sistematis dan akurat.</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4.</w:t>
            </w:r>
            <w:r w:rsidRPr="00472770">
              <w:rPr>
                <w:rFonts w:ascii="Times New Roman" w:eastAsia="Bookman Old Style" w:hAnsi="Times New Roman" w:cs="Times New Roman"/>
                <w:sz w:val="24"/>
                <w:szCs w:val="24"/>
              </w:rPr>
              <w:tab/>
              <w:t>Memproses, menganalisis data dan informasi</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Menafsirkan informasi yang didapatkan dengan jujur dan bertanggung jawab. Menggunakan berbagai metode untuk menganalisa pola dan kecenderungan pada data. Mendeskripsikan hubungan antar variabel serta mengidentifkasi inkonsistensi yang terjadi. Menggunakan pengetahuan ilmiah untuk menarik kesimpulan yang konsisten dengan hasil penyelidikan.</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5.</w:t>
            </w:r>
            <w:r w:rsidRPr="00472770">
              <w:rPr>
                <w:rFonts w:ascii="Times New Roman" w:eastAsia="Bookman Old Style" w:hAnsi="Times New Roman" w:cs="Times New Roman"/>
                <w:sz w:val="24"/>
                <w:szCs w:val="24"/>
              </w:rPr>
              <w:tab/>
              <w:t xml:space="preserve">Mengevaluasi dan refleksi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Mengevaluasi kesimpulan melalui perbandingan dengan teori yang ada.</w:t>
            </w:r>
            <w:r w:rsidRPr="00472770">
              <w:rPr>
                <w:rFonts w:ascii="Times New Roman" w:eastAsia="Bookman Old Style" w:hAnsi="Times New Roman" w:cs="Times New Roman"/>
                <w:sz w:val="24"/>
                <w:szCs w:val="24"/>
                <w:lang w:val="en-US"/>
              </w:rPr>
              <w:t xml:space="preserve"> </w:t>
            </w:r>
            <w:r w:rsidRPr="00472770">
              <w:rPr>
                <w:rFonts w:ascii="Times New Roman" w:eastAsia="Bookman Old Style" w:hAnsi="Times New Roman" w:cs="Times New Roman"/>
                <w:sz w:val="24"/>
                <w:szCs w:val="24"/>
              </w:rPr>
              <w:t>Menunjukkan kelebihan dan kekurangan proses penyelidikan dan efeknya pada data. Menunjukkan permasalahan pada metodologi dan mengusulkan saran perbaikan untuk proses penyelidikan selanjutnya.</w:t>
            </w:r>
          </w:p>
          <w:p w:rsidR="00FA1A7D" w:rsidRPr="00472770" w:rsidRDefault="00FA1A7D" w:rsidP="000F62A7">
            <w:pPr>
              <w:spacing w:before="120" w:after="120" w:line="240" w:lineRule="auto"/>
              <w:ind w:left="425" w:right="57" w:hanging="368"/>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6.</w:t>
            </w:r>
            <w:r w:rsidRPr="00472770">
              <w:rPr>
                <w:rFonts w:ascii="Times New Roman" w:eastAsia="Bookman Old Style" w:hAnsi="Times New Roman" w:cs="Times New Roman"/>
                <w:sz w:val="24"/>
                <w:szCs w:val="24"/>
              </w:rPr>
              <w:tab/>
              <w:t xml:space="preserve">Mengomunikasikan hasil </w:t>
            </w:r>
          </w:p>
          <w:p w:rsidR="00FA1A7D" w:rsidRPr="00472770" w:rsidRDefault="00FA1A7D" w:rsidP="000F62A7">
            <w:pPr>
              <w:spacing w:before="120" w:after="120" w:line="240" w:lineRule="auto"/>
              <w:ind w:left="425" w:right="57"/>
              <w:jc w:val="both"/>
              <w:rPr>
                <w:rFonts w:ascii="Times New Roman" w:eastAsia="Bookman Old Style" w:hAnsi="Times New Roman" w:cs="Times New Roman"/>
                <w:sz w:val="24"/>
                <w:szCs w:val="24"/>
              </w:rPr>
            </w:pPr>
            <w:r w:rsidRPr="00472770">
              <w:rPr>
                <w:rFonts w:ascii="Times New Roman" w:eastAsia="Bookman Old Style" w:hAnsi="Times New Roman" w:cs="Times New Roman"/>
                <w:sz w:val="24"/>
                <w:szCs w:val="24"/>
              </w:rPr>
              <w:t>Mengomunikasikan hasil penyelidikan secara utuh termasuk di dalamnya pertimbangan keamanan, lingkungan, dan etika yang ditunjang dengan argumen, bahasa serta konvensi sains yang sesuai konteks penyelidikan. Menunjukkan pola berpikir sistematis sesuai format yang ditentukan.</w:t>
            </w: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4083"/>
        <w:gridCol w:w="1625"/>
        <w:gridCol w:w="283"/>
        <w:gridCol w:w="283"/>
        <w:gridCol w:w="283"/>
        <w:gridCol w:w="296"/>
        <w:gridCol w:w="574"/>
        <w:gridCol w:w="1707"/>
      </w:tblGrid>
      <w:tr w:rsidR="00FA1A7D" w:rsidRPr="00FE0C0A" w:rsidTr="000F62A7">
        <w:trPr>
          <w:trHeight w:val="240"/>
        </w:trPr>
        <w:tc>
          <w:tcPr>
            <w:tcW w:w="255" w:type="pct"/>
            <w:vMerge w:val="restart"/>
            <w:shd w:val="clear" w:color="auto" w:fill="E5DFEC" w:themeFill="accent4" w:themeFillTint="33"/>
            <w:vAlign w:val="center"/>
          </w:tcPr>
          <w:p w:rsidR="00FA1A7D" w:rsidRPr="001A4E0A" w:rsidRDefault="00FA1A7D" w:rsidP="000F62A7">
            <w:pPr>
              <w:pStyle w:val="ListParagraph"/>
              <w:spacing w:before="20" w:after="20"/>
              <w:ind w:left="-85" w:right="-85"/>
              <w:contextualSpacing w:val="0"/>
              <w:jc w:val="center"/>
              <w:rPr>
                <w:b/>
              </w:rPr>
            </w:pPr>
            <w:r>
              <w:rPr>
                <w:b/>
              </w:rPr>
              <w:t>No</w:t>
            </w:r>
          </w:p>
        </w:tc>
        <w:tc>
          <w:tcPr>
            <w:tcW w:w="2121"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lang w:val="id-ID"/>
              </w:rPr>
            </w:pPr>
            <w:r w:rsidRPr="001A4E0A">
              <w:rPr>
                <w:b/>
              </w:rPr>
              <w:t>Tujuan Pembelajaran (TP)</w:t>
            </w:r>
          </w:p>
        </w:tc>
        <w:tc>
          <w:tcPr>
            <w:tcW w:w="844"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Pr>
                <w:b/>
                <w:szCs w:val="20"/>
              </w:rPr>
              <w:t>Kriteria</w:t>
            </w:r>
          </w:p>
        </w:tc>
        <w:tc>
          <w:tcPr>
            <w:tcW w:w="595" w:type="pct"/>
            <w:gridSpan w:val="4"/>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sidRPr="00C41743">
              <w:rPr>
                <w:b/>
                <w:szCs w:val="20"/>
              </w:rPr>
              <w:t>Interval Nilai</w:t>
            </w:r>
          </w:p>
        </w:tc>
        <w:tc>
          <w:tcPr>
            <w:tcW w:w="298" w:type="pct"/>
            <w:vMerge w:val="restart"/>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r>
              <w:rPr>
                <w:b/>
                <w:szCs w:val="20"/>
              </w:rPr>
              <w:t>Nilai</w:t>
            </w:r>
          </w:p>
        </w:tc>
        <w:tc>
          <w:tcPr>
            <w:tcW w:w="887" w:type="pct"/>
            <w:vMerge w:val="restar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 xml:space="preserve">Keterangan </w:t>
            </w:r>
            <w:r w:rsidRPr="00FC095C">
              <w:rPr>
                <w:b/>
                <w:color w:val="000000"/>
              </w:rPr>
              <w:t>Intervensi</w:t>
            </w:r>
          </w:p>
        </w:tc>
      </w:tr>
      <w:tr w:rsidR="00FA1A7D" w:rsidRPr="00FE0C0A" w:rsidTr="000F62A7">
        <w:trPr>
          <w:trHeight w:val="240"/>
        </w:trPr>
        <w:tc>
          <w:tcPr>
            <w:tcW w:w="255" w:type="pct"/>
            <w:vMerge/>
            <w:shd w:val="clear" w:color="auto" w:fill="E5DFEC" w:themeFill="accent4" w:themeFillTint="33"/>
            <w:vAlign w:val="center"/>
          </w:tcPr>
          <w:p w:rsidR="00FA1A7D" w:rsidRPr="00352D61" w:rsidRDefault="00FA1A7D" w:rsidP="000F62A7">
            <w:pPr>
              <w:pStyle w:val="ListParagraph"/>
              <w:spacing w:before="20" w:after="20"/>
              <w:ind w:left="-85" w:right="-85"/>
              <w:contextualSpacing w:val="0"/>
              <w:jc w:val="center"/>
              <w:rPr>
                <w:b/>
              </w:rPr>
            </w:pPr>
          </w:p>
        </w:tc>
        <w:tc>
          <w:tcPr>
            <w:tcW w:w="2121" w:type="pct"/>
            <w:vMerge/>
            <w:shd w:val="clear" w:color="auto" w:fill="E5DFEC" w:themeFill="accent4" w:themeFillTint="33"/>
            <w:vAlign w:val="center"/>
          </w:tcPr>
          <w:p w:rsidR="00FA1A7D" w:rsidRPr="00352D61" w:rsidRDefault="00FA1A7D" w:rsidP="000F62A7">
            <w:pPr>
              <w:pStyle w:val="ListParagraph"/>
              <w:spacing w:before="20" w:after="20"/>
              <w:ind w:left="-85" w:right="-85"/>
              <w:contextualSpacing w:val="0"/>
              <w:jc w:val="center"/>
              <w:rPr>
                <w:b/>
              </w:rPr>
            </w:pPr>
          </w:p>
        </w:tc>
        <w:tc>
          <w:tcPr>
            <w:tcW w:w="844" w:type="pct"/>
            <w:vMerge/>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p>
        </w:tc>
        <w:tc>
          <w:tcPr>
            <w:tcW w:w="147" w:type="pct"/>
            <w:shd w:val="clear" w:color="auto" w:fill="E5DFEC" w:themeFill="accent4" w:themeFillTint="33"/>
            <w:vAlign w:val="center"/>
          </w:tcPr>
          <w:p w:rsidR="00FA1A7D" w:rsidRPr="001A4E0A" w:rsidRDefault="00FA1A7D" w:rsidP="000F62A7">
            <w:pPr>
              <w:pStyle w:val="ListParagraph"/>
              <w:spacing w:before="20" w:after="20"/>
              <w:ind w:left="-85" w:right="-85"/>
              <w:contextualSpacing w:val="0"/>
              <w:jc w:val="center"/>
              <w:rPr>
                <w:b/>
                <w:szCs w:val="20"/>
              </w:rPr>
            </w:pPr>
            <w:r>
              <w:rPr>
                <w:b/>
                <w:szCs w:val="20"/>
              </w:rPr>
              <w:t>1</w:t>
            </w:r>
          </w:p>
        </w:tc>
        <w:tc>
          <w:tcPr>
            <w:tcW w:w="147"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2</w:t>
            </w:r>
          </w:p>
        </w:tc>
        <w:tc>
          <w:tcPr>
            <w:tcW w:w="147"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3</w:t>
            </w:r>
          </w:p>
        </w:tc>
        <w:tc>
          <w:tcPr>
            <w:tcW w:w="154" w:type="pct"/>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r>
              <w:rPr>
                <w:b/>
                <w:szCs w:val="20"/>
              </w:rPr>
              <w:t>4</w:t>
            </w:r>
          </w:p>
        </w:tc>
        <w:tc>
          <w:tcPr>
            <w:tcW w:w="298" w:type="pct"/>
            <w:vMerge/>
            <w:shd w:val="clear" w:color="auto" w:fill="E5DFEC" w:themeFill="accent4" w:themeFillTint="33"/>
            <w:vAlign w:val="center"/>
          </w:tcPr>
          <w:p w:rsidR="00FA1A7D" w:rsidRPr="00FE0C0A" w:rsidRDefault="00FA1A7D" w:rsidP="000F62A7">
            <w:pPr>
              <w:pStyle w:val="ListParagraph"/>
              <w:spacing w:before="20" w:after="20"/>
              <w:ind w:left="-85" w:right="-85"/>
              <w:contextualSpacing w:val="0"/>
              <w:jc w:val="center"/>
              <w:rPr>
                <w:b/>
                <w:szCs w:val="20"/>
                <w:lang w:val="id-ID"/>
              </w:rPr>
            </w:pPr>
          </w:p>
        </w:tc>
        <w:tc>
          <w:tcPr>
            <w:tcW w:w="887" w:type="pct"/>
            <w:vMerge/>
            <w:shd w:val="clear" w:color="auto" w:fill="E5DFEC" w:themeFill="accent4" w:themeFillTint="33"/>
            <w:vAlign w:val="center"/>
          </w:tcPr>
          <w:p w:rsidR="00FA1A7D" w:rsidRDefault="00FA1A7D" w:rsidP="000F62A7">
            <w:pPr>
              <w:pStyle w:val="ListParagraph"/>
              <w:spacing w:before="20" w:after="20"/>
              <w:ind w:left="-85" w:right="-85"/>
              <w:contextualSpacing w:val="0"/>
              <w:jc w:val="center"/>
              <w:rPr>
                <w:b/>
                <w:szCs w:val="20"/>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b/>
                <w:bCs/>
              </w:rPr>
            </w:pPr>
            <w:r>
              <w:rPr>
                <w:b/>
                <w:bCs/>
              </w:rPr>
              <w:t>5</w:t>
            </w:r>
          </w:p>
        </w:tc>
        <w:tc>
          <w:tcPr>
            <w:tcW w:w="2121" w:type="pct"/>
            <w:shd w:val="clear" w:color="auto" w:fill="auto"/>
          </w:tcPr>
          <w:p w:rsidR="00FD0C04" w:rsidRPr="00766D65" w:rsidRDefault="00B42BA3" w:rsidP="00046A3D">
            <w:pPr>
              <w:pStyle w:val="ListParagraph"/>
              <w:spacing w:before="60" w:after="60"/>
              <w:ind w:left="709" w:hanging="709"/>
              <w:contextualSpacing w:val="0"/>
              <w:rPr>
                <w:rFonts w:eastAsia="Bookman Old Style"/>
              </w:rPr>
            </w:pPr>
            <w:r>
              <w:rPr>
                <w:rFonts w:eastAsia="Bookman Old Style"/>
              </w:rPr>
              <w:t>11.5.1</w:t>
            </w:r>
            <w:r>
              <w:rPr>
                <w:rFonts w:eastAsia="Bookman Old Style"/>
              </w:rPr>
              <w:tab/>
            </w:r>
            <w:r w:rsidRPr="006F2B95">
              <w:rPr>
                <w:rFonts w:eastAsia="Bookman Old Style"/>
              </w:rPr>
              <w:t xml:space="preserve">Dapat menentukan persamaan cepat rambat gelombang bunyi,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B42BA3" w:rsidP="00046A3D">
            <w:pPr>
              <w:pStyle w:val="ListParagraph"/>
              <w:spacing w:before="60" w:after="60"/>
              <w:ind w:left="709" w:hanging="709"/>
              <w:contextualSpacing w:val="0"/>
              <w:rPr>
                <w:rFonts w:eastAsia="Bookman Old Style"/>
              </w:rPr>
            </w:pPr>
            <w:r>
              <w:rPr>
                <w:rFonts w:eastAsia="Bookman Old Style"/>
              </w:rPr>
              <w:t>11.5.2</w:t>
            </w:r>
            <w:r>
              <w:rPr>
                <w:rFonts w:eastAsia="Bookman Old Style"/>
              </w:rPr>
              <w:tab/>
            </w:r>
            <w:r w:rsidRPr="006F2B95">
              <w:rPr>
                <w:rFonts w:eastAsia="Bookman Old Style"/>
              </w:rPr>
              <w:t>Menerapkan persamaan efek Doppler dalam pemecahan masalah,</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B42BA3" w:rsidP="00046A3D">
            <w:pPr>
              <w:pStyle w:val="ListParagraph"/>
              <w:spacing w:before="60" w:after="60"/>
              <w:ind w:left="709" w:hanging="709"/>
              <w:contextualSpacing w:val="0"/>
              <w:rPr>
                <w:rFonts w:eastAsia="Bookman Old Style"/>
              </w:rPr>
            </w:pPr>
            <w:r>
              <w:rPr>
                <w:rFonts w:eastAsia="Bookman Old Style"/>
              </w:rPr>
              <w:t>11.5.3</w:t>
            </w:r>
            <w:r>
              <w:rPr>
                <w:rFonts w:eastAsia="Bookman Old Style"/>
              </w:rPr>
              <w:tab/>
            </w:r>
            <w:r w:rsidRPr="006F2B95">
              <w:rPr>
                <w:rFonts w:eastAsia="Bookman Old Style"/>
              </w:rPr>
              <w:t xml:space="preserve">Menentukan hubungan antara besaran yang memengaruhi frekuensi gelombang pada dawai dan pipa organa,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B42BA3" w:rsidP="00046A3D">
            <w:pPr>
              <w:pStyle w:val="ListParagraph"/>
              <w:spacing w:before="60" w:after="60"/>
              <w:ind w:left="709" w:hanging="709"/>
              <w:contextualSpacing w:val="0"/>
              <w:rPr>
                <w:rFonts w:eastAsia="Bookman Old Style"/>
              </w:rPr>
            </w:pPr>
            <w:r>
              <w:rPr>
                <w:rFonts w:eastAsia="Bookman Old Style"/>
              </w:rPr>
              <w:t>11.5.4</w:t>
            </w:r>
            <w:r>
              <w:rPr>
                <w:rFonts w:eastAsia="Bookman Old Style"/>
              </w:rPr>
              <w:tab/>
            </w:r>
            <w:r w:rsidRPr="006F2B95">
              <w:rPr>
                <w:rFonts w:eastAsia="Bookman Old Style"/>
              </w:rPr>
              <w:t xml:space="preserve">Menentukan hubungan panjang kolom udara terhadap panjang gelombang pada peristiwa resonansi,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B42BA3" w:rsidP="00046A3D">
            <w:pPr>
              <w:pStyle w:val="ListParagraph"/>
              <w:spacing w:before="60" w:after="60"/>
              <w:ind w:left="709" w:hanging="709"/>
              <w:contextualSpacing w:val="0"/>
              <w:rPr>
                <w:rFonts w:eastAsia="Bookman Old Style"/>
              </w:rPr>
            </w:pPr>
            <w:r>
              <w:rPr>
                <w:rFonts w:eastAsia="Bookman Old Style"/>
              </w:rPr>
              <w:t>11.5.5</w:t>
            </w:r>
            <w:r>
              <w:rPr>
                <w:rFonts w:eastAsia="Bookman Old Style"/>
              </w:rPr>
              <w:tab/>
            </w:r>
            <w:r w:rsidRPr="006F2B95">
              <w:rPr>
                <w:rFonts w:eastAsia="Bookman Old Style"/>
              </w:rPr>
              <w:t xml:space="preserve">Menentukan jumlah layangan bunyi tiap detik, menentukan intensitas bunyi dan taraf intensitas bunyi,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Default="00FD0C04" w:rsidP="000F62A7">
            <w:pPr>
              <w:pStyle w:val="ListParagraph"/>
              <w:spacing w:before="60" w:after="60"/>
              <w:ind w:left="0"/>
              <w:contextualSpacing w:val="0"/>
              <w:jc w:val="center"/>
              <w:rPr>
                <w:b/>
                <w:bCs/>
              </w:rPr>
            </w:pPr>
          </w:p>
        </w:tc>
        <w:tc>
          <w:tcPr>
            <w:tcW w:w="2121" w:type="pct"/>
            <w:shd w:val="clear" w:color="auto" w:fill="auto"/>
          </w:tcPr>
          <w:p w:rsidR="00FD0C04" w:rsidRDefault="00B42BA3" w:rsidP="00046A3D">
            <w:pPr>
              <w:pStyle w:val="ListParagraph"/>
              <w:spacing w:before="60" w:after="60"/>
              <w:ind w:left="709" w:hanging="709"/>
              <w:contextualSpacing w:val="0"/>
              <w:rPr>
                <w:rFonts w:eastAsia="Bookman Old Style"/>
              </w:rPr>
            </w:pPr>
            <w:r>
              <w:rPr>
                <w:rFonts w:eastAsia="Bookman Old Style"/>
              </w:rPr>
              <w:t>11.5.6</w:t>
            </w:r>
            <w:r>
              <w:rPr>
                <w:rFonts w:eastAsia="Bookman Old Style"/>
              </w:rPr>
              <w:tab/>
            </w:r>
            <w:r w:rsidRPr="006F2B95">
              <w:rPr>
                <w:rFonts w:eastAsia="Bookman Old Style"/>
              </w:rPr>
              <w:t xml:space="preserve">Menjelaskan spektrum gelombang cahaya pada penguraian cahaya,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B42BA3" w:rsidRPr="00FE0C0A" w:rsidTr="000F62A7">
        <w:trPr>
          <w:trHeight w:val="240"/>
        </w:trPr>
        <w:tc>
          <w:tcPr>
            <w:tcW w:w="255" w:type="pct"/>
          </w:tcPr>
          <w:p w:rsidR="00B42BA3" w:rsidRDefault="00B42BA3" w:rsidP="000F62A7">
            <w:pPr>
              <w:pStyle w:val="ListParagraph"/>
              <w:spacing w:before="60" w:after="60"/>
              <w:ind w:left="0"/>
              <w:contextualSpacing w:val="0"/>
              <w:jc w:val="center"/>
              <w:rPr>
                <w:b/>
                <w:bCs/>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11.5.7</w:t>
            </w:r>
            <w:r>
              <w:rPr>
                <w:rFonts w:eastAsia="Bookman Old Style"/>
              </w:rPr>
              <w:tab/>
            </w:r>
            <w:r w:rsidRPr="006F2B95">
              <w:rPr>
                <w:rFonts w:eastAsia="Bookman Old Style"/>
              </w:rPr>
              <w:t>Menerapkan konsep dan prinsip difraksi, interferensi, dan polarisasi gelombang cahaya dalam pemecahan masalah</w:t>
            </w:r>
          </w:p>
        </w:tc>
        <w:tc>
          <w:tcPr>
            <w:tcW w:w="844" w:type="pct"/>
          </w:tcPr>
          <w:p w:rsidR="00B42BA3" w:rsidRPr="00343D7A" w:rsidRDefault="00B42BA3" w:rsidP="000F62A7">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0F62A7">
            <w:pPr>
              <w:pStyle w:val="ListParagraph"/>
              <w:spacing w:before="60" w:after="60"/>
              <w:ind w:left="-85" w:right="-85"/>
              <w:contextualSpacing w:val="0"/>
              <w:jc w:val="center"/>
              <w:rPr>
                <w:b/>
                <w:szCs w:val="20"/>
                <w:lang w:val="id-ID"/>
              </w:rPr>
            </w:pPr>
          </w:p>
        </w:tc>
        <w:tc>
          <w:tcPr>
            <w:tcW w:w="147" w:type="pct"/>
          </w:tcPr>
          <w:p w:rsidR="00B42BA3" w:rsidRPr="00FE0C0A" w:rsidRDefault="00B42BA3" w:rsidP="000F62A7">
            <w:pPr>
              <w:pStyle w:val="ListParagraph"/>
              <w:spacing w:before="60" w:after="60"/>
              <w:ind w:left="-85" w:right="-85"/>
              <w:contextualSpacing w:val="0"/>
              <w:jc w:val="center"/>
              <w:rPr>
                <w:b/>
                <w:szCs w:val="20"/>
                <w:lang w:val="id-ID"/>
              </w:rPr>
            </w:pPr>
          </w:p>
        </w:tc>
        <w:tc>
          <w:tcPr>
            <w:tcW w:w="147" w:type="pct"/>
          </w:tcPr>
          <w:p w:rsidR="00B42BA3" w:rsidRPr="00FE0C0A" w:rsidRDefault="00B42BA3" w:rsidP="000F62A7">
            <w:pPr>
              <w:pStyle w:val="ListParagraph"/>
              <w:spacing w:before="60" w:after="60"/>
              <w:ind w:left="-85" w:right="-85"/>
              <w:contextualSpacing w:val="0"/>
              <w:jc w:val="center"/>
              <w:rPr>
                <w:b/>
                <w:szCs w:val="20"/>
                <w:lang w:val="id-ID"/>
              </w:rPr>
            </w:pPr>
          </w:p>
        </w:tc>
        <w:tc>
          <w:tcPr>
            <w:tcW w:w="154" w:type="pct"/>
          </w:tcPr>
          <w:p w:rsidR="00B42BA3" w:rsidRPr="00FE0C0A" w:rsidRDefault="00B42BA3"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0F62A7">
            <w:pPr>
              <w:pStyle w:val="ListParagraph"/>
              <w:spacing w:before="60" w:after="60"/>
              <w:ind w:left="-85" w:right="-85"/>
              <w:contextualSpacing w:val="0"/>
              <w:jc w:val="center"/>
              <w:rPr>
                <w:b/>
                <w:szCs w:val="20"/>
                <w:lang w:val="id-ID"/>
              </w:rPr>
            </w:pPr>
          </w:p>
        </w:tc>
        <w:tc>
          <w:tcPr>
            <w:tcW w:w="887" w:type="pct"/>
          </w:tcPr>
          <w:p w:rsidR="00B42BA3" w:rsidRPr="00343D7A" w:rsidRDefault="00B42BA3" w:rsidP="000F62A7">
            <w:pPr>
              <w:pStyle w:val="ListParagraph"/>
              <w:spacing w:before="60" w:after="60"/>
              <w:ind w:left="0"/>
              <w:contextualSpacing w:val="0"/>
              <w:rPr>
                <w:b/>
                <w:lang w:val="id-ID"/>
              </w:rPr>
            </w:pPr>
          </w:p>
        </w:tc>
      </w:tr>
      <w:tr w:rsidR="00B42BA3" w:rsidRPr="00FE0C0A" w:rsidTr="000F62A7">
        <w:trPr>
          <w:trHeight w:val="240"/>
        </w:trPr>
        <w:tc>
          <w:tcPr>
            <w:tcW w:w="255" w:type="pct"/>
          </w:tcPr>
          <w:p w:rsidR="00B42BA3" w:rsidRDefault="00B42BA3" w:rsidP="000F62A7">
            <w:pPr>
              <w:pStyle w:val="ListParagraph"/>
              <w:spacing w:before="60" w:after="60"/>
              <w:ind w:left="0"/>
              <w:contextualSpacing w:val="0"/>
              <w:jc w:val="center"/>
              <w:rPr>
                <w:b/>
                <w:bCs/>
              </w:rPr>
            </w:pPr>
          </w:p>
        </w:tc>
        <w:tc>
          <w:tcPr>
            <w:tcW w:w="2121" w:type="pct"/>
            <w:shd w:val="clear" w:color="auto" w:fill="auto"/>
          </w:tcPr>
          <w:p w:rsidR="00B42BA3" w:rsidRDefault="00B42BA3" w:rsidP="00046A3D">
            <w:pPr>
              <w:pStyle w:val="ListParagraph"/>
              <w:spacing w:before="60" w:after="60"/>
              <w:ind w:left="709" w:hanging="709"/>
              <w:contextualSpacing w:val="0"/>
              <w:rPr>
                <w:rFonts w:eastAsia="Bookman Old Style"/>
              </w:rPr>
            </w:pPr>
            <w:r>
              <w:rPr>
                <w:rFonts w:eastAsia="Bookman Old Style"/>
              </w:rPr>
              <w:t>11.5.8</w:t>
            </w:r>
            <w:r>
              <w:rPr>
                <w:rFonts w:eastAsia="Bookman Old Style"/>
              </w:rPr>
              <w:tab/>
            </w:r>
            <w:r w:rsidRPr="006F2B95">
              <w:rPr>
                <w:rFonts w:eastAsia="Bookman Old Style"/>
              </w:rPr>
              <w:t>Menerapkan konsep dan prinsip gelombang bunyi dan cahaya pada teknologi.</w:t>
            </w:r>
          </w:p>
        </w:tc>
        <w:tc>
          <w:tcPr>
            <w:tcW w:w="844" w:type="pct"/>
          </w:tcPr>
          <w:p w:rsidR="00B42BA3" w:rsidRPr="00343D7A" w:rsidRDefault="00B42BA3" w:rsidP="000F62A7">
            <w:pPr>
              <w:pStyle w:val="ListParagraph"/>
              <w:spacing w:before="60" w:after="60"/>
              <w:ind w:left="0"/>
              <w:contextualSpacing w:val="0"/>
              <w:rPr>
                <w:b/>
                <w:lang w:val="id-ID"/>
              </w:rPr>
            </w:pPr>
          </w:p>
        </w:tc>
        <w:tc>
          <w:tcPr>
            <w:tcW w:w="147" w:type="pct"/>
            <w:shd w:val="clear" w:color="auto" w:fill="auto"/>
            <w:vAlign w:val="center"/>
          </w:tcPr>
          <w:p w:rsidR="00B42BA3" w:rsidRPr="00FE0C0A" w:rsidRDefault="00B42BA3" w:rsidP="000F62A7">
            <w:pPr>
              <w:pStyle w:val="ListParagraph"/>
              <w:spacing w:before="60" w:after="60"/>
              <w:ind w:left="-85" w:right="-85"/>
              <w:contextualSpacing w:val="0"/>
              <w:jc w:val="center"/>
              <w:rPr>
                <w:b/>
                <w:szCs w:val="20"/>
                <w:lang w:val="id-ID"/>
              </w:rPr>
            </w:pPr>
          </w:p>
        </w:tc>
        <w:tc>
          <w:tcPr>
            <w:tcW w:w="147" w:type="pct"/>
          </w:tcPr>
          <w:p w:rsidR="00B42BA3" w:rsidRPr="00FE0C0A" w:rsidRDefault="00B42BA3" w:rsidP="000F62A7">
            <w:pPr>
              <w:pStyle w:val="ListParagraph"/>
              <w:spacing w:before="60" w:after="60"/>
              <w:ind w:left="-85" w:right="-85"/>
              <w:contextualSpacing w:val="0"/>
              <w:jc w:val="center"/>
              <w:rPr>
                <w:b/>
                <w:szCs w:val="20"/>
                <w:lang w:val="id-ID"/>
              </w:rPr>
            </w:pPr>
          </w:p>
        </w:tc>
        <w:tc>
          <w:tcPr>
            <w:tcW w:w="147" w:type="pct"/>
          </w:tcPr>
          <w:p w:rsidR="00B42BA3" w:rsidRPr="00FE0C0A" w:rsidRDefault="00B42BA3" w:rsidP="000F62A7">
            <w:pPr>
              <w:pStyle w:val="ListParagraph"/>
              <w:spacing w:before="60" w:after="60"/>
              <w:ind w:left="-85" w:right="-85"/>
              <w:contextualSpacing w:val="0"/>
              <w:jc w:val="center"/>
              <w:rPr>
                <w:b/>
                <w:szCs w:val="20"/>
                <w:lang w:val="id-ID"/>
              </w:rPr>
            </w:pPr>
          </w:p>
        </w:tc>
        <w:tc>
          <w:tcPr>
            <w:tcW w:w="154" w:type="pct"/>
          </w:tcPr>
          <w:p w:rsidR="00B42BA3" w:rsidRPr="00FE0C0A" w:rsidRDefault="00B42BA3"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B42BA3" w:rsidRPr="00FE0C0A" w:rsidRDefault="00B42BA3" w:rsidP="000F62A7">
            <w:pPr>
              <w:pStyle w:val="ListParagraph"/>
              <w:spacing w:before="60" w:after="60"/>
              <w:ind w:left="-85" w:right="-85"/>
              <w:contextualSpacing w:val="0"/>
              <w:jc w:val="center"/>
              <w:rPr>
                <w:b/>
                <w:szCs w:val="20"/>
                <w:lang w:val="id-ID"/>
              </w:rPr>
            </w:pPr>
          </w:p>
        </w:tc>
        <w:tc>
          <w:tcPr>
            <w:tcW w:w="887" w:type="pct"/>
          </w:tcPr>
          <w:p w:rsidR="00B42BA3" w:rsidRPr="00343D7A" w:rsidRDefault="00B42BA3"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b/>
                <w:bCs/>
              </w:rPr>
            </w:pPr>
            <w:r>
              <w:rPr>
                <w:b/>
                <w:bCs/>
              </w:rPr>
              <w:t>6</w:t>
            </w:r>
          </w:p>
        </w:tc>
        <w:tc>
          <w:tcPr>
            <w:tcW w:w="2121" w:type="pct"/>
            <w:shd w:val="clear" w:color="auto" w:fill="auto"/>
          </w:tcPr>
          <w:p w:rsidR="00B42BA3" w:rsidRPr="006F2B95" w:rsidRDefault="00B42BA3" w:rsidP="00046A3D">
            <w:pPr>
              <w:pStyle w:val="ListParagraph"/>
              <w:spacing w:before="60" w:after="60"/>
              <w:ind w:left="709" w:hanging="709"/>
              <w:contextualSpacing w:val="0"/>
              <w:rPr>
                <w:rFonts w:eastAsia="Bookman Old Style"/>
              </w:rPr>
            </w:pPr>
            <w:r>
              <w:rPr>
                <w:rFonts w:eastAsia="Bookman Old Style"/>
              </w:rPr>
              <w:t>11.6.1</w:t>
            </w:r>
            <w:r>
              <w:rPr>
                <w:rFonts w:eastAsia="Bookman Old Style"/>
              </w:rPr>
              <w:tab/>
            </w:r>
            <w:r w:rsidRPr="006F2B95">
              <w:rPr>
                <w:rFonts w:eastAsia="Bookman Old Style"/>
              </w:rPr>
              <w:t xml:space="preserve">Dapat menghubungkan besaran suhu dan konversi satuannya, </w:t>
            </w:r>
          </w:p>
          <w:p w:rsidR="00FD0C04" w:rsidRPr="00472770" w:rsidRDefault="00FD0C04" w:rsidP="00046A3D">
            <w:pPr>
              <w:pStyle w:val="ListParagraph"/>
              <w:spacing w:before="60" w:after="60"/>
              <w:ind w:left="709" w:hanging="709"/>
              <w:contextualSpacing w:val="0"/>
              <w:rPr>
                <w:rFonts w:eastAsia="Bookman Old Style"/>
              </w:rPr>
            </w:pP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11.6.2</w:t>
            </w:r>
            <w:r>
              <w:rPr>
                <w:rFonts w:eastAsia="Bookman Old Style"/>
              </w:rPr>
              <w:tab/>
            </w:r>
            <w:r w:rsidRPr="006F2B95">
              <w:rPr>
                <w:rFonts w:eastAsia="Bookman Old Style"/>
              </w:rPr>
              <w:t xml:space="preserve">Menjelaskan Asas Black serta penerapannya dalam perubahan suhu dan wujud zat, </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11.6.3</w:t>
            </w:r>
            <w:r>
              <w:rPr>
                <w:rFonts w:eastAsia="Bookman Old Style"/>
              </w:rPr>
              <w:tab/>
            </w:r>
            <w:r w:rsidRPr="006F2B95">
              <w:rPr>
                <w:rFonts w:eastAsia="Bookman Old Style"/>
              </w:rPr>
              <w:t xml:space="preserve">Menguraikan pemuaian panjang, luas, dan volume dari suatu materi, </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b/>
                <w:bCs/>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11.6.4</w:t>
            </w:r>
            <w:r>
              <w:rPr>
                <w:rFonts w:eastAsia="Bookman Old Style"/>
              </w:rPr>
              <w:tab/>
            </w:r>
            <w:r w:rsidRPr="006F2B95">
              <w:rPr>
                <w:rFonts w:eastAsia="Bookman Old Style"/>
              </w:rPr>
              <w:t>Membedakan tiga jenis perpindahan kalor dan penerapannya dalam kehidupan sehari-hari</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FD0C04" w:rsidRPr="00FE0C0A" w:rsidTr="000F62A7">
        <w:trPr>
          <w:trHeight w:val="240"/>
        </w:trPr>
        <w:tc>
          <w:tcPr>
            <w:tcW w:w="255" w:type="pct"/>
          </w:tcPr>
          <w:p w:rsidR="00FD0C04" w:rsidRPr="00AE78AF" w:rsidRDefault="00FD0C04" w:rsidP="000F62A7">
            <w:pPr>
              <w:pStyle w:val="ListParagraph"/>
              <w:spacing w:before="60" w:after="60"/>
              <w:ind w:left="0"/>
              <w:contextualSpacing w:val="0"/>
              <w:jc w:val="center"/>
              <w:rPr>
                <w:lang w:val="en-ID"/>
              </w:rPr>
            </w:pPr>
            <w:r>
              <w:rPr>
                <w:lang w:val="en-ID"/>
              </w:rPr>
              <w:t>7</w:t>
            </w:r>
          </w:p>
        </w:tc>
        <w:tc>
          <w:tcPr>
            <w:tcW w:w="2121" w:type="pct"/>
            <w:shd w:val="clear" w:color="auto" w:fill="auto"/>
          </w:tcPr>
          <w:p w:rsidR="00FD0C04" w:rsidRPr="00472770" w:rsidRDefault="00B42BA3" w:rsidP="00046A3D">
            <w:pPr>
              <w:pStyle w:val="ListParagraph"/>
              <w:spacing w:before="60" w:after="60"/>
              <w:ind w:left="709" w:hanging="709"/>
              <w:contextualSpacing w:val="0"/>
              <w:rPr>
                <w:rFonts w:eastAsia="Bookman Old Style"/>
              </w:rPr>
            </w:pPr>
            <w:r>
              <w:rPr>
                <w:rFonts w:eastAsia="Bookman Old Style"/>
              </w:rPr>
              <w:t>11.7.1</w:t>
            </w:r>
            <w:r>
              <w:rPr>
                <w:rFonts w:eastAsia="Bookman Old Style"/>
              </w:rPr>
              <w:tab/>
            </w:r>
            <w:r w:rsidRPr="006F2B95">
              <w:rPr>
                <w:rFonts w:eastAsia="Bookman Old Style"/>
              </w:rPr>
              <w:t xml:space="preserve">Dapat menerapkan teori kinetik gas untuk menganalisis sifat-sifat gas, </w:t>
            </w:r>
          </w:p>
        </w:tc>
        <w:tc>
          <w:tcPr>
            <w:tcW w:w="844" w:type="pct"/>
          </w:tcPr>
          <w:p w:rsidR="00FD0C04" w:rsidRPr="00343D7A" w:rsidRDefault="00FD0C04" w:rsidP="000F62A7">
            <w:pPr>
              <w:pStyle w:val="ListParagraph"/>
              <w:spacing w:before="60" w:after="60"/>
              <w:ind w:left="0"/>
              <w:contextualSpacing w:val="0"/>
              <w:rPr>
                <w:b/>
                <w:lang w:val="id-ID"/>
              </w:rPr>
            </w:pPr>
          </w:p>
        </w:tc>
        <w:tc>
          <w:tcPr>
            <w:tcW w:w="147"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47" w:type="pct"/>
          </w:tcPr>
          <w:p w:rsidR="00FD0C04" w:rsidRPr="00FE0C0A" w:rsidRDefault="00FD0C04" w:rsidP="000F62A7">
            <w:pPr>
              <w:pStyle w:val="ListParagraph"/>
              <w:spacing w:before="60" w:after="60"/>
              <w:ind w:left="-85" w:right="-85"/>
              <w:contextualSpacing w:val="0"/>
              <w:jc w:val="center"/>
              <w:rPr>
                <w:b/>
                <w:szCs w:val="20"/>
                <w:lang w:val="id-ID"/>
              </w:rPr>
            </w:pPr>
          </w:p>
        </w:tc>
        <w:tc>
          <w:tcPr>
            <w:tcW w:w="154" w:type="pct"/>
          </w:tcPr>
          <w:p w:rsidR="00FD0C04" w:rsidRPr="00FE0C0A" w:rsidRDefault="00FD0C04"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FD0C04" w:rsidRPr="00FE0C0A" w:rsidRDefault="00FD0C04" w:rsidP="000F62A7">
            <w:pPr>
              <w:pStyle w:val="ListParagraph"/>
              <w:spacing w:before="60" w:after="60"/>
              <w:ind w:left="-85" w:right="-85"/>
              <w:contextualSpacing w:val="0"/>
              <w:jc w:val="center"/>
              <w:rPr>
                <w:b/>
                <w:szCs w:val="20"/>
                <w:lang w:val="id-ID"/>
              </w:rPr>
            </w:pPr>
          </w:p>
        </w:tc>
        <w:tc>
          <w:tcPr>
            <w:tcW w:w="887" w:type="pct"/>
          </w:tcPr>
          <w:p w:rsidR="00FD0C04" w:rsidRPr="00343D7A" w:rsidRDefault="00FD0C04"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11.7.2</w:t>
            </w:r>
            <w:r>
              <w:rPr>
                <w:rFonts w:eastAsia="Bookman Old Style"/>
              </w:rPr>
              <w:tab/>
            </w:r>
            <w:r w:rsidRPr="006F2B95">
              <w:rPr>
                <w:rFonts w:eastAsia="Bookman Old Style"/>
              </w:rPr>
              <w:t xml:space="preserve">Menganalisis berbagai hukum gas yang membentuk persamaan gas ideal, </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11.7.3</w:t>
            </w:r>
            <w:r>
              <w:rPr>
                <w:rFonts w:eastAsia="Bookman Old Style"/>
              </w:rPr>
              <w:tab/>
            </w:r>
            <w:r w:rsidRPr="006F2B95">
              <w:rPr>
                <w:rFonts w:eastAsia="Bookman Old Style"/>
              </w:rPr>
              <w:t xml:space="preserve">Menganalisis proses-proses termodinamika, menerapkan hukum I Termodinamika dalam penyelesaian masalah sehari-hari, </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B42BA3" w:rsidP="00046A3D">
            <w:pPr>
              <w:pStyle w:val="ListParagraph"/>
              <w:spacing w:before="60" w:after="60"/>
              <w:ind w:left="709" w:hanging="709"/>
              <w:contextualSpacing w:val="0"/>
              <w:rPr>
                <w:rFonts w:eastAsia="Bookman Old Style"/>
              </w:rPr>
            </w:pPr>
            <w:r>
              <w:rPr>
                <w:rFonts w:eastAsia="Bookman Old Style"/>
              </w:rPr>
              <w:t>11.7.4</w:t>
            </w:r>
            <w:r>
              <w:rPr>
                <w:rFonts w:eastAsia="Bookman Old Style"/>
              </w:rPr>
              <w:tab/>
            </w:r>
            <w:r w:rsidRPr="006F2B95">
              <w:rPr>
                <w:rFonts w:eastAsia="Bookman Old Style"/>
              </w:rPr>
              <w:t>Membedakan tiga pernyataan tentang Hukum II Termodinamika, dan penerapannya dalam penyelesaian masalah</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r w:rsidR="00A54BB2" w:rsidRPr="00FE0C0A" w:rsidTr="000F62A7">
        <w:trPr>
          <w:trHeight w:val="240"/>
        </w:trPr>
        <w:tc>
          <w:tcPr>
            <w:tcW w:w="255" w:type="pct"/>
          </w:tcPr>
          <w:p w:rsidR="00A54BB2" w:rsidRDefault="00A54BB2" w:rsidP="000F62A7">
            <w:pPr>
              <w:pStyle w:val="ListParagraph"/>
              <w:spacing w:before="60" w:after="60"/>
              <w:ind w:left="0"/>
              <w:contextualSpacing w:val="0"/>
              <w:jc w:val="center"/>
              <w:rPr>
                <w:lang w:val="en-ID"/>
              </w:rPr>
            </w:pPr>
          </w:p>
        </w:tc>
        <w:tc>
          <w:tcPr>
            <w:tcW w:w="2121" w:type="pct"/>
            <w:shd w:val="clear" w:color="auto" w:fill="auto"/>
          </w:tcPr>
          <w:p w:rsidR="00A54BB2" w:rsidRDefault="00046A3D" w:rsidP="00046A3D">
            <w:pPr>
              <w:pStyle w:val="ListParagraph"/>
              <w:spacing w:before="60" w:after="60"/>
              <w:ind w:left="709" w:hanging="709"/>
              <w:contextualSpacing w:val="0"/>
              <w:rPr>
                <w:rFonts w:eastAsia="Bookman Old Style"/>
              </w:rPr>
            </w:pPr>
            <w:r>
              <w:rPr>
                <w:rFonts w:eastAsia="Bookman Old Style"/>
              </w:rPr>
              <w:t>11.7.5</w:t>
            </w:r>
            <w:r>
              <w:rPr>
                <w:rFonts w:eastAsia="Bookman Old Style"/>
              </w:rPr>
              <w:tab/>
            </w:r>
            <w:r w:rsidRPr="006F2B95">
              <w:rPr>
                <w:rFonts w:eastAsia="Bookman Old Style"/>
              </w:rPr>
              <w:t>Menjelaskan cara kerja, eisiensi mesin kalor, dan pompa kalor menurut Hukum II Termodinamika.</w:t>
            </w:r>
          </w:p>
        </w:tc>
        <w:tc>
          <w:tcPr>
            <w:tcW w:w="844" w:type="pct"/>
          </w:tcPr>
          <w:p w:rsidR="00A54BB2" w:rsidRPr="00343D7A" w:rsidRDefault="00A54BB2" w:rsidP="000F62A7">
            <w:pPr>
              <w:pStyle w:val="ListParagraph"/>
              <w:spacing w:before="60" w:after="60"/>
              <w:ind w:left="0"/>
              <w:contextualSpacing w:val="0"/>
              <w:rPr>
                <w:b/>
                <w:lang w:val="id-ID"/>
              </w:rPr>
            </w:pPr>
          </w:p>
        </w:tc>
        <w:tc>
          <w:tcPr>
            <w:tcW w:w="147"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47" w:type="pct"/>
          </w:tcPr>
          <w:p w:rsidR="00A54BB2" w:rsidRPr="00FE0C0A" w:rsidRDefault="00A54BB2" w:rsidP="000F62A7">
            <w:pPr>
              <w:pStyle w:val="ListParagraph"/>
              <w:spacing w:before="60" w:after="60"/>
              <w:ind w:left="-85" w:right="-85"/>
              <w:contextualSpacing w:val="0"/>
              <w:jc w:val="center"/>
              <w:rPr>
                <w:b/>
                <w:szCs w:val="20"/>
                <w:lang w:val="id-ID"/>
              </w:rPr>
            </w:pPr>
          </w:p>
        </w:tc>
        <w:tc>
          <w:tcPr>
            <w:tcW w:w="154" w:type="pct"/>
          </w:tcPr>
          <w:p w:rsidR="00A54BB2" w:rsidRPr="00FE0C0A" w:rsidRDefault="00A54BB2" w:rsidP="000F62A7">
            <w:pPr>
              <w:pStyle w:val="ListParagraph"/>
              <w:spacing w:before="60" w:after="60"/>
              <w:ind w:left="-85" w:right="-85"/>
              <w:contextualSpacing w:val="0"/>
              <w:jc w:val="center"/>
              <w:rPr>
                <w:b/>
                <w:szCs w:val="20"/>
                <w:lang w:val="id-ID"/>
              </w:rPr>
            </w:pPr>
          </w:p>
        </w:tc>
        <w:tc>
          <w:tcPr>
            <w:tcW w:w="298" w:type="pct"/>
            <w:shd w:val="clear" w:color="auto" w:fill="auto"/>
            <w:vAlign w:val="center"/>
          </w:tcPr>
          <w:p w:rsidR="00A54BB2" w:rsidRPr="00FE0C0A" w:rsidRDefault="00A54BB2" w:rsidP="000F62A7">
            <w:pPr>
              <w:pStyle w:val="ListParagraph"/>
              <w:spacing w:before="60" w:after="60"/>
              <w:ind w:left="-85" w:right="-85"/>
              <w:contextualSpacing w:val="0"/>
              <w:jc w:val="center"/>
              <w:rPr>
                <w:b/>
                <w:szCs w:val="20"/>
                <w:lang w:val="id-ID"/>
              </w:rPr>
            </w:pPr>
          </w:p>
        </w:tc>
        <w:tc>
          <w:tcPr>
            <w:tcW w:w="887" w:type="pct"/>
          </w:tcPr>
          <w:p w:rsidR="00A54BB2" w:rsidRPr="00343D7A" w:rsidRDefault="00A54BB2" w:rsidP="000F62A7">
            <w:pPr>
              <w:pStyle w:val="ListParagraph"/>
              <w:spacing w:before="60" w:after="60"/>
              <w:ind w:left="0"/>
              <w:contextualSpacing w:val="0"/>
              <w:rPr>
                <w:b/>
                <w:lang w:val="id-ID"/>
              </w:rPr>
            </w:pPr>
          </w:p>
        </w:tc>
      </w:tr>
    </w:tbl>
    <w:p w:rsidR="00A54BB2" w:rsidRDefault="00A54BB2"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tbl>
      <w:tblPr>
        <w:tblW w:w="7370" w:type="dxa"/>
        <w:tblInd w:w="113" w:type="dxa"/>
        <w:tblLook w:val="04A0"/>
      </w:tblPr>
      <w:tblGrid>
        <w:gridCol w:w="567"/>
        <w:gridCol w:w="1417"/>
        <w:gridCol w:w="1701"/>
        <w:gridCol w:w="3685"/>
      </w:tblGrid>
      <w:tr w:rsidR="00FA1A7D" w:rsidRPr="00FC095C" w:rsidTr="000F62A7">
        <w:trPr>
          <w:trHeight w:val="240"/>
        </w:trPr>
        <w:tc>
          <w:tcPr>
            <w:tcW w:w="1984" w:type="dxa"/>
            <w:gridSpan w:val="2"/>
            <w:tcBorders>
              <w:top w:val="single" w:sz="4" w:space="0" w:color="auto"/>
              <w:left w:val="single" w:sz="4" w:space="0" w:color="auto"/>
              <w:bottom w:val="single" w:sz="4" w:space="0" w:color="auto"/>
              <w:right w:val="single" w:sz="4" w:space="0" w:color="000000"/>
            </w:tcBorders>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
                <w:color w:val="000000"/>
                <w:sz w:val="24"/>
                <w:szCs w:val="24"/>
              </w:rPr>
            </w:pPr>
            <w:r w:rsidRPr="00FC095C">
              <w:rPr>
                <w:b/>
                <w:color w:val="000000"/>
                <w:sz w:val="24"/>
                <w:szCs w:val="24"/>
              </w:rPr>
              <w:t>Intervensi</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Remedial diseluruh bagian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bCs/>
                <w:sz w:val="24"/>
                <w:szCs w:val="24"/>
              </w:rPr>
            </w:pPr>
            <w:r w:rsidRPr="00FC095C">
              <w:rPr>
                <w:bCs/>
                <w:sz w:val="24"/>
                <w:szCs w:val="24"/>
              </w:rPr>
              <w:t>Tidak perlu remedial</w:t>
            </w:r>
          </w:p>
        </w:tc>
      </w:tr>
      <w:tr w:rsidR="00FA1A7D" w:rsidRPr="00FC095C" w:rsidTr="000F62A7">
        <w:trPr>
          <w:trHeight w:val="240"/>
        </w:trPr>
        <w:tc>
          <w:tcPr>
            <w:tcW w:w="567" w:type="dxa"/>
            <w:tcBorders>
              <w:top w:val="single" w:sz="4" w:space="0" w:color="auto"/>
              <w:left w:val="single" w:sz="4" w:space="0" w:color="auto"/>
              <w:bottom w:val="single" w:sz="4" w:space="0" w:color="auto"/>
              <w:right w:val="single" w:sz="4" w:space="0" w:color="000000"/>
            </w:tcBorders>
          </w:tcPr>
          <w:p w:rsidR="00FA1A7D" w:rsidRPr="00343D7A" w:rsidRDefault="00FA1A7D" w:rsidP="000F62A7">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FA1A7D" w:rsidRPr="00FC095C" w:rsidRDefault="00FA1A7D" w:rsidP="000F62A7">
            <w:pPr>
              <w:spacing w:before="20" w:after="20" w:line="240" w:lineRule="auto"/>
              <w:rPr>
                <w:color w:val="000000"/>
                <w:sz w:val="24"/>
                <w:szCs w:val="24"/>
              </w:rPr>
            </w:pPr>
            <w:r w:rsidRPr="00FC095C">
              <w:rPr>
                <w:color w:val="000000"/>
                <w:sz w:val="24"/>
                <w:szCs w:val="24"/>
              </w:rPr>
              <w:t>Diberikan pengayaan</w:t>
            </w:r>
          </w:p>
        </w:tc>
      </w:tr>
    </w:tbl>
    <w:p w:rsidR="00FA1A7D" w:rsidRDefault="00FA1A7D" w:rsidP="00FA1A7D">
      <w:pPr>
        <w:tabs>
          <w:tab w:val="left" w:pos="426"/>
        </w:tabs>
        <w:spacing w:before="120" w:after="120" w:line="240" w:lineRule="auto"/>
        <w:jc w:val="both"/>
        <w:rPr>
          <w:rFonts w:ascii="Times New Roman" w:eastAsia="Times New Roman" w:hAnsi="Times New Roman" w:cs="Times New Roman"/>
          <w:b/>
          <w:bCs/>
          <w:sz w:val="24"/>
          <w:szCs w:val="24"/>
          <w:lang w:val="en-US"/>
        </w:rPr>
      </w:pPr>
    </w:p>
    <w:sectPr w:rsidR="00FA1A7D" w:rsidSect="006E60EF">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 w:name="Bookman Old Style">
    <w:altName w:val="Cambria"/>
    <w:charset w:val="00"/>
    <w:family w:val="roman"/>
    <w:pitch w:val="variable"/>
    <w:sig w:usb0="00000001"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97E6F"/>
    <w:multiLevelType w:val="hybridMultilevel"/>
    <w:tmpl w:val="11F07C70"/>
    <w:lvl w:ilvl="0" w:tplc="08D4FF2E">
      <w:start w:val="4"/>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C36F0"/>
    <w:multiLevelType w:val="hybridMultilevel"/>
    <w:tmpl w:val="09F07DE6"/>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DF4B0E"/>
    <w:multiLevelType w:val="hybridMultilevel"/>
    <w:tmpl w:val="5FF0E72C"/>
    <w:lvl w:ilvl="0" w:tplc="8C68E920">
      <w:start w:val="1"/>
      <w:numFmt w:val="bullet"/>
      <w:lvlText w:val="-"/>
      <w:lvlJc w:val="left"/>
      <w:pPr>
        <w:tabs>
          <w:tab w:val="num" w:pos="720"/>
        </w:tabs>
        <w:ind w:left="720" w:hanging="360"/>
      </w:pPr>
      <w:rPr>
        <w:rFonts w:ascii="Times New Roman" w:hAnsi="Times New Roman"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8A7AA3"/>
    <w:multiLevelType w:val="hybridMultilevel"/>
    <w:tmpl w:val="1D1E7F68"/>
    <w:lvl w:ilvl="0" w:tplc="BE46385A">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73074F"/>
    <w:multiLevelType w:val="hybridMultilevel"/>
    <w:tmpl w:val="257EA3EE"/>
    <w:lvl w:ilvl="0" w:tplc="334E94CA">
      <w:numFmt w:val="bullet"/>
      <w:lvlText w:val="•"/>
      <w:lvlJc w:val="left"/>
      <w:pPr>
        <w:ind w:left="777" w:hanging="360"/>
      </w:pPr>
      <w:rPr>
        <w:rFonts w:ascii="Times New Roman" w:hAnsi="Times New Roman" w:cs="Times New Roman" w:hint="default"/>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353A31FE"/>
    <w:multiLevelType w:val="hybridMultilevel"/>
    <w:tmpl w:val="2BD25F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E2E3160"/>
    <w:multiLevelType w:val="hybridMultilevel"/>
    <w:tmpl w:val="DC10CE8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6">
    <w:nsid w:val="569C61E9"/>
    <w:multiLevelType w:val="hybridMultilevel"/>
    <w:tmpl w:val="0C7087B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8">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abstractNumId w:val="13"/>
  </w:num>
  <w:num w:numId="2">
    <w:abstractNumId w:val="1"/>
  </w:num>
  <w:num w:numId="3">
    <w:abstractNumId w:val="0"/>
  </w:num>
  <w:num w:numId="4">
    <w:abstractNumId w:val="2"/>
  </w:num>
  <w:num w:numId="5">
    <w:abstractNumId w:val="18"/>
  </w:num>
  <w:num w:numId="6">
    <w:abstractNumId w:val="15"/>
  </w:num>
  <w:num w:numId="7">
    <w:abstractNumId w:val="17"/>
  </w:num>
  <w:num w:numId="8">
    <w:abstractNumId w:val="5"/>
  </w:num>
  <w:num w:numId="9">
    <w:abstractNumId w:val="3"/>
  </w:num>
  <w:num w:numId="10">
    <w:abstractNumId w:val="16"/>
  </w:num>
  <w:num w:numId="11">
    <w:abstractNumId w:val="6"/>
  </w:num>
  <w:num w:numId="12">
    <w:abstractNumId w:val="10"/>
  </w:num>
  <w:num w:numId="13">
    <w:abstractNumId w:val="9"/>
  </w:num>
  <w:num w:numId="14">
    <w:abstractNumId w:val="12"/>
  </w:num>
  <w:num w:numId="15">
    <w:abstractNumId w:val="14"/>
  </w:num>
  <w:num w:numId="16">
    <w:abstractNumId w:val="4"/>
  </w:num>
  <w:num w:numId="17">
    <w:abstractNumId w:val="7"/>
  </w:num>
  <w:num w:numId="18">
    <w:abstractNumId w:val="11"/>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20"/>
  <w:displayHorizontalDrawingGridEvery w:val="2"/>
  <w:displayVerticalDrawingGridEvery w:val="2"/>
  <w:characterSpacingControl w:val="doNotCompress"/>
  <w:savePreviewPicture/>
  <w:compat/>
  <w:rsids>
    <w:rsidRoot w:val="0075195E"/>
    <w:rsid w:val="000011DE"/>
    <w:rsid w:val="0002659F"/>
    <w:rsid w:val="00027CE4"/>
    <w:rsid w:val="00034456"/>
    <w:rsid w:val="00040E71"/>
    <w:rsid w:val="000463F7"/>
    <w:rsid w:val="00046A3D"/>
    <w:rsid w:val="00047622"/>
    <w:rsid w:val="00053F12"/>
    <w:rsid w:val="000601C1"/>
    <w:rsid w:val="00062347"/>
    <w:rsid w:val="00067301"/>
    <w:rsid w:val="00067BCC"/>
    <w:rsid w:val="00075C10"/>
    <w:rsid w:val="00082212"/>
    <w:rsid w:val="000855C1"/>
    <w:rsid w:val="000866B7"/>
    <w:rsid w:val="00091A99"/>
    <w:rsid w:val="00093050"/>
    <w:rsid w:val="000958B0"/>
    <w:rsid w:val="00096E15"/>
    <w:rsid w:val="000A1B6F"/>
    <w:rsid w:val="000A4019"/>
    <w:rsid w:val="000E608C"/>
    <w:rsid w:val="000F696F"/>
    <w:rsid w:val="0010019D"/>
    <w:rsid w:val="00111A3E"/>
    <w:rsid w:val="00112AFE"/>
    <w:rsid w:val="001233FE"/>
    <w:rsid w:val="00130E29"/>
    <w:rsid w:val="00143192"/>
    <w:rsid w:val="00146410"/>
    <w:rsid w:val="00150448"/>
    <w:rsid w:val="00151FDC"/>
    <w:rsid w:val="00163C2D"/>
    <w:rsid w:val="00173E72"/>
    <w:rsid w:val="00185522"/>
    <w:rsid w:val="00185C88"/>
    <w:rsid w:val="001927F6"/>
    <w:rsid w:val="00196144"/>
    <w:rsid w:val="00196B0C"/>
    <w:rsid w:val="001975B5"/>
    <w:rsid w:val="001D7AD4"/>
    <w:rsid w:val="00211C1B"/>
    <w:rsid w:val="00227B30"/>
    <w:rsid w:val="002458ED"/>
    <w:rsid w:val="002745C4"/>
    <w:rsid w:val="00286099"/>
    <w:rsid w:val="00286A60"/>
    <w:rsid w:val="002B691C"/>
    <w:rsid w:val="002C07B1"/>
    <w:rsid w:val="002C1F82"/>
    <w:rsid w:val="002D3662"/>
    <w:rsid w:val="002D608D"/>
    <w:rsid w:val="002D61CB"/>
    <w:rsid w:val="002E5A71"/>
    <w:rsid w:val="002E5C02"/>
    <w:rsid w:val="00311EEE"/>
    <w:rsid w:val="00312431"/>
    <w:rsid w:val="00315B0D"/>
    <w:rsid w:val="003219B3"/>
    <w:rsid w:val="003268E9"/>
    <w:rsid w:val="003325B7"/>
    <w:rsid w:val="0033285B"/>
    <w:rsid w:val="00333820"/>
    <w:rsid w:val="00334935"/>
    <w:rsid w:val="00335D13"/>
    <w:rsid w:val="00343C17"/>
    <w:rsid w:val="00346089"/>
    <w:rsid w:val="00346106"/>
    <w:rsid w:val="003507E7"/>
    <w:rsid w:val="00351F8C"/>
    <w:rsid w:val="00356E66"/>
    <w:rsid w:val="00362567"/>
    <w:rsid w:val="00391DD1"/>
    <w:rsid w:val="003958D1"/>
    <w:rsid w:val="003960A5"/>
    <w:rsid w:val="003A343D"/>
    <w:rsid w:val="003A7D52"/>
    <w:rsid w:val="003B187E"/>
    <w:rsid w:val="003B2912"/>
    <w:rsid w:val="003B68D9"/>
    <w:rsid w:val="003C0BB5"/>
    <w:rsid w:val="003D2352"/>
    <w:rsid w:val="003D5296"/>
    <w:rsid w:val="003D7D6D"/>
    <w:rsid w:val="0040287E"/>
    <w:rsid w:val="004036E0"/>
    <w:rsid w:val="00405544"/>
    <w:rsid w:val="00405DF1"/>
    <w:rsid w:val="004151E0"/>
    <w:rsid w:val="00456196"/>
    <w:rsid w:val="00461982"/>
    <w:rsid w:val="00472770"/>
    <w:rsid w:val="004826E8"/>
    <w:rsid w:val="00484962"/>
    <w:rsid w:val="00487F9B"/>
    <w:rsid w:val="004931BA"/>
    <w:rsid w:val="004A3F64"/>
    <w:rsid w:val="004B15DA"/>
    <w:rsid w:val="004B176F"/>
    <w:rsid w:val="004C0C44"/>
    <w:rsid w:val="004C1CDF"/>
    <w:rsid w:val="004C30B2"/>
    <w:rsid w:val="004C7438"/>
    <w:rsid w:val="004D13DA"/>
    <w:rsid w:val="004D404E"/>
    <w:rsid w:val="004D7BED"/>
    <w:rsid w:val="00505E06"/>
    <w:rsid w:val="005071A1"/>
    <w:rsid w:val="0052473C"/>
    <w:rsid w:val="00525F4C"/>
    <w:rsid w:val="00532B40"/>
    <w:rsid w:val="00553CC4"/>
    <w:rsid w:val="00562792"/>
    <w:rsid w:val="00563480"/>
    <w:rsid w:val="00580C93"/>
    <w:rsid w:val="005821C4"/>
    <w:rsid w:val="005B13A1"/>
    <w:rsid w:val="005B22B7"/>
    <w:rsid w:val="005B2CBB"/>
    <w:rsid w:val="005B75E4"/>
    <w:rsid w:val="005C5462"/>
    <w:rsid w:val="005C6B30"/>
    <w:rsid w:val="005D1605"/>
    <w:rsid w:val="005D41A6"/>
    <w:rsid w:val="005D70A3"/>
    <w:rsid w:val="005F46E2"/>
    <w:rsid w:val="005F59A5"/>
    <w:rsid w:val="00607519"/>
    <w:rsid w:val="00613587"/>
    <w:rsid w:val="006210D4"/>
    <w:rsid w:val="006221D0"/>
    <w:rsid w:val="0062715B"/>
    <w:rsid w:val="00631FA1"/>
    <w:rsid w:val="006370D8"/>
    <w:rsid w:val="006433F5"/>
    <w:rsid w:val="006459C1"/>
    <w:rsid w:val="0065065E"/>
    <w:rsid w:val="00650CD3"/>
    <w:rsid w:val="006523C1"/>
    <w:rsid w:val="006922F3"/>
    <w:rsid w:val="006A6AB9"/>
    <w:rsid w:val="006C19DB"/>
    <w:rsid w:val="006E60EF"/>
    <w:rsid w:val="007015EE"/>
    <w:rsid w:val="007075CA"/>
    <w:rsid w:val="0071272A"/>
    <w:rsid w:val="007206FC"/>
    <w:rsid w:val="007243C2"/>
    <w:rsid w:val="00731017"/>
    <w:rsid w:val="00742019"/>
    <w:rsid w:val="0075195E"/>
    <w:rsid w:val="00766D65"/>
    <w:rsid w:val="0078401D"/>
    <w:rsid w:val="00786E46"/>
    <w:rsid w:val="00790E67"/>
    <w:rsid w:val="00791638"/>
    <w:rsid w:val="0079337A"/>
    <w:rsid w:val="007A138E"/>
    <w:rsid w:val="007D470B"/>
    <w:rsid w:val="007E05E8"/>
    <w:rsid w:val="007E270D"/>
    <w:rsid w:val="007F2FC2"/>
    <w:rsid w:val="00814322"/>
    <w:rsid w:val="00814ECD"/>
    <w:rsid w:val="00823E0F"/>
    <w:rsid w:val="00827BED"/>
    <w:rsid w:val="00830AFC"/>
    <w:rsid w:val="00831A14"/>
    <w:rsid w:val="00835DCD"/>
    <w:rsid w:val="0084142A"/>
    <w:rsid w:val="00852B57"/>
    <w:rsid w:val="008900C9"/>
    <w:rsid w:val="008911B2"/>
    <w:rsid w:val="008A7444"/>
    <w:rsid w:val="008C7EEC"/>
    <w:rsid w:val="008F121B"/>
    <w:rsid w:val="00902736"/>
    <w:rsid w:val="00916F95"/>
    <w:rsid w:val="0093014A"/>
    <w:rsid w:val="00961E94"/>
    <w:rsid w:val="009756DF"/>
    <w:rsid w:val="00977105"/>
    <w:rsid w:val="009A02DA"/>
    <w:rsid w:val="009A737A"/>
    <w:rsid w:val="009B1084"/>
    <w:rsid w:val="009B56EC"/>
    <w:rsid w:val="009C0254"/>
    <w:rsid w:val="009D1128"/>
    <w:rsid w:val="009D1512"/>
    <w:rsid w:val="009E15C8"/>
    <w:rsid w:val="009E2549"/>
    <w:rsid w:val="009E73CE"/>
    <w:rsid w:val="009F01A5"/>
    <w:rsid w:val="009F2E73"/>
    <w:rsid w:val="009F3C86"/>
    <w:rsid w:val="009F7DAF"/>
    <w:rsid w:val="00A01CF5"/>
    <w:rsid w:val="00A06D32"/>
    <w:rsid w:val="00A0798D"/>
    <w:rsid w:val="00A14723"/>
    <w:rsid w:val="00A17C5D"/>
    <w:rsid w:val="00A4124F"/>
    <w:rsid w:val="00A54BB2"/>
    <w:rsid w:val="00A62752"/>
    <w:rsid w:val="00A72839"/>
    <w:rsid w:val="00A81A12"/>
    <w:rsid w:val="00A911B4"/>
    <w:rsid w:val="00AD1F02"/>
    <w:rsid w:val="00AD38E7"/>
    <w:rsid w:val="00AD6358"/>
    <w:rsid w:val="00AD75B9"/>
    <w:rsid w:val="00B03B4B"/>
    <w:rsid w:val="00B0784E"/>
    <w:rsid w:val="00B42BA3"/>
    <w:rsid w:val="00B43F96"/>
    <w:rsid w:val="00B5157E"/>
    <w:rsid w:val="00B536E8"/>
    <w:rsid w:val="00B60D69"/>
    <w:rsid w:val="00B90895"/>
    <w:rsid w:val="00B9700F"/>
    <w:rsid w:val="00BA2B58"/>
    <w:rsid w:val="00BA7AA7"/>
    <w:rsid w:val="00BB0EBF"/>
    <w:rsid w:val="00BB2B0F"/>
    <w:rsid w:val="00BC3152"/>
    <w:rsid w:val="00BC3E47"/>
    <w:rsid w:val="00BC4375"/>
    <w:rsid w:val="00BC5CCA"/>
    <w:rsid w:val="00BD2F2B"/>
    <w:rsid w:val="00BD33EC"/>
    <w:rsid w:val="00BE12F6"/>
    <w:rsid w:val="00BE56A6"/>
    <w:rsid w:val="00BF591A"/>
    <w:rsid w:val="00C00F74"/>
    <w:rsid w:val="00C11A7D"/>
    <w:rsid w:val="00C27780"/>
    <w:rsid w:val="00C27E18"/>
    <w:rsid w:val="00C37481"/>
    <w:rsid w:val="00C4229A"/>
    <w:rsid w:val="00C44FAD"/>
    <w:rsid w:val="00C45677"/>
    <w:rsid w:val="00C72CFA"/>
    <w:rsid w:val="00C72D35"/>
    <w:rsid w:val="00C84D6C"/>
    <w:rsid w:val="00C90A21"/>
    <w:rsid w:val="00C93CD7"/>
    <w:rsid w:val="00C97385"/>
    <w:rsid w:val="00CB057B"/>
    <w:rsid w:val="00CB2581"/>
    <w:rsid w:val="00CB44F8"/>
    <w:rsid w:val="00CC2B52"/>
    <w:rsid w:val="00CC4589"/>
    <w:rsid w:val="00CC77B9"/>
    <w:rsid w:val="00CD2579"/>
    <w:rsid w:val="00CD290C"/>
    <w:rsid w:val="00CD37AA"/>
    <w:rsid w:val="00CD4B40"/>
    <w:rsid w:val="00CE7441"/>
    <w:rsid w:val="00CF2CC6"/>
    <w:rsid w:val="00CF2D52"/>
    <w:rsid w:val="00CF36AA"/>
    <w:rsid w:val="00CF71CA"/>
    <w:rsid w:val="00D11BEB"/>
    <w:rsid w:val="00D22470"/>
    <w:rsid w:val="00D313ED"/>
    <w:rsid w:val="00D356FF"/>
    <w:rsid w:val="00D429D2"/>
    <w:rsid w:val="00D51A72"/>
    <w:rsid w:val="00D94114"/>
    <w:rsid w:val="00DA73F4"/>
    <w:rsid w:val="00DB52C4"/>
    <w:rsid w:val="00DB7FB3"/>
    <w:rsid w:val="00DC0C13"/>
    <w:rsid w:val="00DE2DD8"/>
    <w:rsid w:val="00DE6B6E"/>
    <w:rsid w:val="00E005A2"/>
    <w:rsid w:val="00E10E07"/>
    <w:rsid w:val="00E316F0"/>
    <w:rsid w:val="00E40E09"/>
    <w:rsid w:val="00E46790"/>
    <w:rsid w:val="00E47540"/>
    <w:rsid w:val="00E60928"/>
    <w:rsid w:val="00E86A64"/>
    <w:rsid w:val="00EA2731"/>
    <w:rsid w:val="00EB156A"/>
    <w:rsid w:val="00EC21A0"/>
    <w:rsid w:val="00EC5F64"/>
    <w:rsid w:val="00ED5A42"/>
    <w:rsid w:val="00EE2650"/>
    <w:rsid w:val="00EF7F76"/>
    <w:rsid w:val="00F00284"/>
    <w:rsid w:val="00F03C26"/>
    <w:rsid w:val="00F04346"/>
    <w:rsid w:val="00F36F87"/>
    <w:rsid w:val="00F47088"/>
    <w:rsid w:val="00F50292"/>
    <w:rsid w:val="00F52DE4"/>
    <w:rsid w:val="00F54A0E"/>
    <w:rsid w:val="00F70A3B"/>
    <w:rsid w:val="00F76152"/>
    <w:rsid w:val="00FA1A7D"/>
    <w:rsid w:val="00FA3F30"/>
    <w:rsid w:val="00FA421E"/>
    <w:rsid w:val="00FA69C7"/>
    <w:rsid w:val="00FA70FE"/>
    <w:rsid w:val="00FB4C83"/>
    <w:rsid w:val="00FB5E8B"/>
    <w:rsid w:val="00FC1653"/>
    <w:rsid w:val="00FC52CB"/>
    <w:rsid w:val="00FC736B"/>
    <w:rsid w:val="00FD0C04"/>
    <w:rsid w:val="00FD26D0"/>
    <w:rsid w:val="00FD6EC6"/>
    <w:rsid w:val="00FE75CC"/>
    <w:rsid w:val="00FF3A72"/>
    <w:rsid w:val="00FF3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519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1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6</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51</cp:revision>
  <dcterms:created xsi:type="dcterms:W3CDTF">2023-01-21T17:12:00Z</dcterms:created>
  <dcterms:modified xsi:type="dcterms:W3CDTF">2023-09-11T03:32:00Z</dcterms:modified>
</cp:coreProperties>
</file>