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6659C0" w:rsidRDefault="009E73CE" w:rsidP="006659C0">
      <w:pPr>
        <w:shd w:val="clear" w:color="auto" w:fill="008000"/>
        <w:spacing w:before="60" w:after="60" w:line="240" w:lineRule="auto"/>
        <w:jc w:val="center"/>
        <w:rPr>
          <w:rFonts w:ascii="Times New Roman" w:eastAsia="Times New Roman" w:hAnsi="Times New Roman" w:cs="Times New Roman"/>
          <w:color w:val="FFFFFF" w:themeColor="background1"/>
          <w:sz w:val="24"/>
          <w:szCs w:val="24"/>
        </w:rPr>
      </w:pPr>
      <w:r w:rsidRPr="006659C0">
        <w:rPr>
          <w:rFonts w:ascii="Times New Roman" w:eastAsia="Times New Roman" w:hAnsi="Times New Roman" w:cs="Times New Roman"/>
          <w:b/>
          <w:bCs/>
          <w:color w:val="FFFFFF" w:themeColor="background1"/>
          <w:sz w:val="24"/>
          <w:szCs w:val="24"/>
          <w:lang w:val="en-US"/>
        </w:rPr>
        <w:t>MODUL AJAR</w:t>
      </w:r>
    </w:p>
    <w:p w:rsidR="009E73CE" w:rsidRPr="00DF08A7" w:rsidRDefault="00BE328F" w:rsidP="006659C0">
      <w:pPr>
        <w:shd w:val="clear" w:color="auto" w:fill="008000"/>
        <w:spacing w:before="60" w:after="60" w:line="240" w:lineRule="auto"/>
        <w:jc w:val="center"/>
        <w:rPr>
          <w:rFonts w:ascii="Times New Roman" w:eastAsia="Times New Roman" w:hAnsi="Times New Roman" w:cs="Times New Roman"/>
          <w:b/>
          <w:bCs/>
          <w:sz w:val="24"/>
          <w:szCs w:val="24"/>
          <w:lang w:val="en-US"/>
        </w:rPr>
      </w:pPr>
      <w:r w:rsidRPr="006659C0">
        <w:rPr>
          <w:rFonts w:ascii="Times New Roman" w:eastAsia="Times New Roman" w:hAnsi="Times New Roman" w:cs="Times New Roman"/>
          <w:b/>
          <w:bCs/>
          <w:color w:val="FFFFFF" w:themeColor="background1"/>
          <w:sz w:val="24"/>
          <w:szCs w:val="24"/>
          <w:lang w:val="en-US"/>
        </w:rPr>
        <w:t xml:space="preserve">BAB </w:t>
      </w:r>
      <w:proofErr w:type="gramStart"/>
      <w:r w:rsidRPr="006659C0">
        <w:rPr>
          <w:rFonts w:ascii="Times New Roman" w:eastAsia="Times New Roman" w:hAnsi="Times New Roman" w:cs="Times New Roman"/>
          <w:b/>
          <w:bCs/>
          <w:color w:val="FFFFFF" w:themeColor="background1"/>
          <w:sz w:val="24"/>
          <w:szCs w:val="24"/>
          <w:lang w:val="en-US"/>
        </w:rPr>
        <w:t>5 :</w:t>
      </w:r>
      <w:proofErr w:type="gramEnd"/>
      <w:r w:rsidRPr="006659C0">
        <w:rPr>
          <w:rFonts w:ascii="Times New Roman" w:eastAsia="Times New Roman" w:hAnsi="Times New Roman" w:cs="Times New Roman"/>
          <w:b/>
          <w:bCs/>
          <w:color w:val="FFFFFF" w:themeColor="background1"/>
          <w:sz w:val="24"/>
          <w:szCs w:val="24"/>
          <w:lang w:val="en-US"/>
        </w:rPr>
        <w:t xml:space="preserve"> MENELADANI JEJAK LANGKAH ULAMA INDONESIA YANG MENDUNIA</w:t>
      </w:r>
    </w:p>
    <w:p w:rsidR="003341E9" w:rsidRPr="00DF08A7" w:rsidRDefault="003341E9" w:rsidP="00DF08A7">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DF08A7" w:rsidTr="006659C0">
        <w:tc>
          <w:tcPr>
            <w:tcW w:w="9639" w:type="dxa"/>
            <w:shd w:val="clear" w:color="auto" w:fill="92D050"/>
          </w:tcPr>
          <w:p w:rsidR="00F52DE4" w:rsidRPr="00DF08A7" w:rsidRDefault="00F52DE4" w:rsidP="00DF08A7">
            <w:pPr>
              <w:spacing w:before="60" w:after="60" w:line="240" w:lineRule="auto"/>
              <w:jc w:val="center"/>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INFORMASI UMUM</w:t>
            </w:r>
          </w:p>
        </w:tc>
      </w:tr>
    </w:tbl>
    <w:p w:rsidR="00196144" w:rsidRPr="00DF08A7" w:rsidRDefault="00196144"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A</w:t>
      </w:r>
      <w:r w:rsidR="009E73CE" w:rsidRPr="00DF08A7">
        <w:rPr>
          <w:rFonts w:ascii="Times New Roman" w:eastAsia="Times New Roman" w:hAnsi="Times New Roman" w:cs="Times New Roman"/>
          <w:b/>
          <w:bCs/>
          <w:sz w:val="24"/>
          <w:szCs w:val="24"/>
          <w:lang w:val="en-US"/>
        </w:rPr>
        <w:t>.</w:t>
      </w:r>
      <w:r w:rsidR="009E73CE" w:rsidRPr="00DF08A7">
        <w:rPr>
          <w:rFonts w:ascii="Times New Roman" w:eastAsia="Times New Roman" w:hAnsi="Times New Roman" w:cs="Times New Roman"/>
          <w:b/>
          <w:bCs/>
          <w:sz w:val="24"/>
          <w:szCs w:val="24"/>
        </w:rPr>
        <w:tab/>
        <w:t>IDENTITAS MODUL</w:t>
      </w:r>
    </w:p>
    <w:p w:rsidR="009E73CE" w:rsidRPr="00DF08A7" w:rsidRDefault="009E73CE" w:rsidP="00DF08A7">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F08A7">
        <w:rPr>
          <w:rFonts w:ascii="Times New Roman" w:hAnsi="Times New Roman" w:cs="Times New Roman"/>
          <w:b/>
          <w:bCs/>
          <w:sz w:val="24"/>
          <w:szCs w:val="24"/>
        </w:rPr>
        <w:t>Nama Penyusun</w:t>
      </w:r>
      <w:r w:rsidRPr="00DF08A7">
        <w:rPr>
          <w:rFonts w:ascii="Times New Roman" w:hAnsi="Times New Roman" w:cs="Times New Roman"/>
          <w:b/>
          <w:bCs/>
          <w:sz w:val="24"/>
          <w:szCs w:val="24"/>
        </w:rPr>
        <w:tab/>
        <w:t>:</w:t>
      </w:r>
      <w:r w:rsidRPr="00DF08A7">
        <w:rPr>
          <w:rFonts w:ascii="Times New Roman" w:hAnsi="Times New Roman" w:cs="Times New Roman"/>
          <w:b/>
          <w:bCs/>
          <w:sz w:val="24"/>
          <w:szCs w:val="24"/>
        </w:rPr>
        <w:tab/>
      </w:r>
      <w:r w:rsidRPr="00DF08A7">
        <w:rPr>
          <w:rFonts w:ascii="Times New Roman" w:hAnsi="Times New Roman" w:cs="Times New Roman"/>
          <w:sz w:val="24"/>
          <w:szCs w:val="24"/>
        </w:rPr>
        <w:t>.....................................................................................</w:t>
      </w:r>
      <w:r w:rsidRPr="00DF08A7">
        <w:rPr>
          <w:rFonts w:ascii="Times New Roman" w:hAnsi="Times New Roman" w:cs="Times New Roman"/>
          <w:b/>
          <w:bCs/>
          <w:sz w:val="24"/>
          <w:szCs w:val="24"/>
        </w:rPr>
        <w:tab/>
      </w:r>
    </w:p>
    <w:p w:rsidR="009E73CE" w:rsidRPr="00DF08A7" w:rsidRDefault="009E73CE" w:rsidP="00DF08A7">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F08A7">
        <w:rPr>
          <w:rFonts w:ascii="Times New Roman" w:hAnsi="Times New Roman" w:cs="Times New Roman"/>
          <w:b/>
          <w:bCs/>
          <w:sz w:val="24"/>
          <w:szCs w:val="24"/>
        </w:rPr>
        <w:t>Satuan Pendidikan</w:t>
      </w:r>
      <w:r w:rsidRPr="00DF08A7">
        <w:rPr>
          <w:rFonts w:ascii="Times New Roman" w:hAnsi="Times New Roman" w:cs="Times New Roman"/>
          <w:b/>
          <w:bCs/>
          <w:sz w:val="24"/>
          <w:szCs w:val="24"/>
        </w:rPr>
        <w:tab/>
        <w:t>:</w:t>
      </w:r>
      <w:r w:rsidRPr="00DF08A7">
        <w:rPr>
          <w:rFonts w:ascii="Times New Roman" w:hAnsi="Times New Roman" w:cs="Times New Roman"/>
          <w:b/>
          <w:bCs/>
          <w:sz w:val="24"/>
          <w:szCs w:val="24"/>
        </w:rPr>
        <w:tab/>
        <w:t>SMA</w:t>
      </w:r>
      <w:r w:rsidR="006659C0">
        <w:rPr>
          <w:rFonts w:ascii="Times New Roman" w:hAnsi="Times New Roman" w:cs="Times New Roman"/>
          <w:b/>
          <w:bCs/>
          <w:sz w:val="24"/>
          <w:szCs w:val="24"/>
        </w:rPr>
        <w:t xml:space="preserve"> </w:t>
      </w:r>
      <w:hyperlink r:id="rId7" w:history="1">
        <w:r w:rsidR="006659C0" w:rsidRPr="00337758">
          <w:rPr>
            <w:rStyle w:val="Hyperlink"/>
            <w:rFonts w:ascii="Times New Roman" w:hAnsi="Times New Roman" w:cs="Times New Roman"/>
            <w:b/>
            <w:bCs/>
            <w:sz w:val="24"/>
            <w:szCs w:val="24"/>
          </w:rPr>
          <w:t xml:space="preserve">Modul </w:t>
        </w:r>
        <w:r w:rsidR="004C6445">
          <w:rPr>
            <w:rStyle w:val="Hyperlink"/>
            <w:rFonts w:ascii="Times New Roman" w:hAnsi="Times New Roman" w:cs="Times New Roman"/>
            <w:b/>
            <w:bCs/>
            <w:sz w:val="24"/>
            <w:szCs w:val="24"/>
          </w:rPr>
          <w:t>Ajarku</w:t>
        </w:r>
      </w:hyperlink>
    </w:p>
    <w:p w:rsidR="009E73CE" w:rsidRPr="00DF08A7" w:rsidRDefault="009E73CE" w:rsidP="00DF08A7">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DF08A7">
        <w:rPr>
          <w:rFonts w:ascii="Times New Roman" w:hAnsi="Times New Roman" w:cs="Times New Roman"/>
          <w:b/>
          <w:bCs/>
          <w:sz w:val="24"/>
          <w:szCs w:val="24"/>
        </w:rPr>
        <w:t>Kelas</w:t>
      </w:r>
      <w:r w:rsidR="00B83535" w:rsidRPr="00DF08A7">
        <w:rPr>
          <w:rFonts w:ascii="Times New Roman" w:hAnsi="Times New Roman" w:cs="Times New Roman"/>
          <w:b/>
          <w:bCs/>
          <w:sz w:val="24"/>
          <w:szCs w:val="24"/>
          <w:lang w:val="en-US"/>
        </w:rPr>
        <w:t xml:space="preserve"> / Fase</w:t>
      </w:r>
      <w:r w:rsidRPr="00DF08A7">
        <w:rPr>
          <w:rFonts w:ascii="Times New Roman" w:hAnsi="Times New Roman" w:cs="Times New Roman"/>
          <w:b/>
          <w:bCs/>
          <w:sz w:val="24"/>
          <w:szCs w:val="24"/>
        </w:rPr>
        <w:tab/>
        <w:t>:</w:t>
      </w:r>
      <w:r w:rsidRPr="00DF08A7">
        <w:rPr>
          <w:rFonts w:ascii="Times New Roman" w:hAnsi="Times New Roman" w:cs="Times New Roman"/>
          <w:b/>
          <w:bCs/>
          <w:sz w:val="24"/>
          <w:szCs w:val="24"/>
        </w:rPr>
        <w:tab/>
      </w:r>
      <w:r w:rsidR="00D76027" w:rsidRPr="00DF08A7">
        <w:rPr>
          <w:rFonts w:ascii="Times New Roman" w:hAnsi="Times New Roman" w:cs="Times New Roman"/>
          <w:b/>
          <w:bCs/>
          <w:sz w:val="24"/>
          <w:szCs w:val="24"/>
        </w:rPr>
        <w:t>XI (Sebelas) - F</w:t>
      </w:r>
    </w:p>
    <w:p w:rsidR="009E73CE" w:rsidRPr="00DF08A7" w:rsidRDefault="009E73CE" w:rsidP="00DF08A7">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F08A7">
        <w:rPr>
          <w:rFonts w:ascii="Times New Roman" w:hAnsi="Times New Roman" w:cs="Times New Roman"/>
          <w:b/>
          <w:bCs/>
          <w:sz w:val="24"/>
          <w:szCs w:val="24"/>
        </w:rPr>
        <w:t>Mata Pelajaran</w:t>
      </w:r>
      <w:r w:rsidRPr="00DF08A7">
        <w:rPr>
          <w:rFonts w:ascii="Times New Roman" w:hAnsi="Times New Roman" w:cs="Times New Roman"/>
          <w:b/>
          <w:bCs/>
          <w:sz w:val="24"/>
          <w:szCs w:val="24"/>
        </w:rPr>
        <w:tab/>
        <w:t xml:space="preserve">: </w:t>
      </w:r>
      <w:r w:rsidRPr="00DF08A7">
        <w:rPr>
          <w:rFonts w:ascii="Times New Roman" w:hAnsi="Times New Roman" w:cs="Times New Roman"/>
          <w:b/>
          <w:bCs/>
          <w:sz w:val="24"/>
          <w:szCs w:val="24"/>
        </w:rPr>
        <w:tab/>
      </w:r>
      <w:r w:rsidR="001F7A9D" w:rsidRPr="00DF08A7">
        <w:rPr>
          <w:rFonts w:ascii="Times New Roman" w:hAnsi="Times New Roman" w:cs="Times New Roman"/>
          <w:b/>
          <w:bCs/>
          <w:sz w:val="24"/>
          <w:szCs w:val="24"/>
        </w:rPr>
        <w:t>Pendidikan Agama Islam dan Budi Pekerti</w:t>
      </w:r>
    </w:p>
    <w:p w:rsidR="009E73CE" w:rsidRPr="00DF08A7" w:rsidRDefault="009E73CE" w:rsidP="00DF08A7">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F08A7">
        <w:rPr>
          <w:rFonts w:ascii="Times New Roman" w:hAnsi="Times New Roman" w:cs="Times New Roman"/>
          <w:b/>
          <w:bCs/>
          <w:sz w:val="24"/>
          <w:szCs w:val="24"/>
        </w:rPr>
        <w:t>Prediksi Alokasi Waktu</w:t>
      </w:r>
      <w:r w:rsidRPr="00DF08A7">
        <w:rPr>
          <w:rFonts w:ascii="Times New Roman" w:hAnsi="Times New Roman" w:cs="Times New Roman"/>
          <w:b/>
          <w:bCs/>
          <w:sz w:val="24"/>
          <w:szCs w:val="24"/>
        </w:rPr>
        <w:tab/>
        <w:t>:</w:t>
      </w:r>
      <w:r w:rsidRPr="00DF08A7">
        <w:rPr>
          <w:rFonts w:ascii="Times New Roman" w:hAnsi="Times New Roman" w:cs="Times New Roman"/>
          <w:b/>
          <w:bCs/>
          <w:sz w:val="24"/>
          <w:szCs w:val="24"/>
        </w:rPr>
        <w:tab/>
      </w:r>
    </w:p>
    <w:p w:rsidR="009E73CE" w:rsidRPr="00DF08A7" w:rsidRDefault="009E73CE" w:rsidP="00DF08A7">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DF08A7">
        <w:rPr>
          <w:rFonts w:ascii="Times New Roman" w:hAnsi="Times New Roman" w:cs="Times New Roman"/>
          <w:b/>
          <w:bCs/>
          <w:sz w:val="24"/>
          <w:szCs w:val="24"/>
        </w:rPr>
        <w:t>Tahun Penyusunan</w:t>
      </w:r>
      <w:r w:rsidRPr="00DF08A7">
        <w:rPr>
          <w:rFonts w:ascii="Times New Roman" w:hAnsi="Times New Roman" w:cs="Times New Roman"/>
          <w:b/>
          <w:bCs/>
          <w:sz w:val="24"/>
          <w:szCs w:val="24"/>
        </w:rPr>
        <w:tab/>
        <w:t xml:space="preserve">: </w:t>
      </w:r>
      <w:r w:rsidRPr="00DF08A7">
        <w:rPr>
          <w:rFonts w:ascii="Times New Roman" w:hAnsi="Times New Roman" w:cs="Times New Roman"/>
          <w:b/>
          <w:bCs/>
          <w:sz w:val="24"/>
          <w:szCs w:val="24"/>
        </w:rPr>
        <w:tab/>
        <w:t>20</w:t>
      </w:r>
      <w:r w:rsidR="009877ED" w:rsidRPr="00DF08A7">
        <w:rPr>
          <w:rFonts w:ascii="Times New Roman" w:hAnsi="Times New Roman" w:cs="Times New Roman"/>
          <w:b/>
          <w:bCs/>
          <w:sz w:val="24"/>
          <w:szCs w:val="24"/>
          <w:lang w:val="en-US"/>
        </w:rPr>
        <w:t xml:space="preserve"> .....</w:t>
      </w:r>
    </w:p>
    <w:p w:rsidR="003B68D9" w:rsidRPr="00DF08A7" w:rsidRDefault="003B68D9"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B</w:t>
      </w:r>
      <w:r w:rsidR="009E73CE" w:rsidRPr="00DF08A7">
        <w:rPr>
          <w:rFonts w:ascii="Times New Roman" w:eastAsia="Times New Roman" w:hAnsi="Times New Roman" w:cs="Times New Roman"/>
          <w:b/>
          <w:bCs/>
          <w:sz w:val="24"/>
          <w:szCs w:val="24"/>
          <w:lang w:val="en-US"/>
        </w:rPr>
        <w:t>.</w:t>
      </w:r>
      <w:r w:rsidR="009E73CE" w:rsidRPr="00DF08A7">
        <w:rPr>
          <w:rFonts w:ascii="Times New Roman" w:eastAsia="Times New Roman" w:hAnsi="Times New Roman" w:cs="Times New Roman"/>
          <w:b/>
          <w:bCs/>
          <w:sz w:val="24"/>
          <w:szCs w:val="24"/>
          <w:lang w:val="en-US"/>
        </w:rPr>
        <w:tab/>
      </w:r>
      <w:r w:rsidR="009E73CE" w:rsidRPr="00DF08A7">
        <w:rPr>
          <w:rFonts w:ascii="Times New Roman" w:eastAsia="Times New Roman" w:hAnsi="Times New Roman" w:cs="Times New Roman"/>
          <w:b/>
          <w:bCs/>
          <w:sz w:val="24"/>
          <w:szCs w:val="24"/>
        </w:rPr>
        <w:t>KOMPETENSI AWAL</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Lihat di rubrik “Tadabbur”.</w:t>
      </w:r>
      <w:r w:rsidR="00BE328F" w:rsidRPr="00DF08A7">
        <w:rPr>
          <w:rFonts w:ascii="Times New Roman" w:hAnsi="Times New Roman" w:cs="Times New Roman"/>
          <w:sz w:val="24"/>
          <w:szCs w:val="24"/>
          <w:lang w:val="en-US"/>
        </w:rPr>
        <w:t xml:space="preserve"> </w:t>
      </w:r>
    </w:p>
    <w:p w:rsidR="003B68D9" w:rsidRPr="00DF08A7" w:rsidRDefault="007C36E8"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Di rubrik itu, guru membimbing peserta didik, agar mengamati 4 gambar</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atau ilustrasi! Lalu peserta didik memberi tanggapan yang dikaitkan dengan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materi ajar yang dipelajari, yakni: Meneladani Jejak Langkah Ulama Indonesia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Mendunia.</w:t>
      </w:r>
    </w:p>
    <w:p w:rsidR="003B68D9" w:rsidRPr="00DF08A7" w:rsidRDefault="003B68D9"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C</w:t>
      </w:r>
      <w:r w:rsidR="009E73CE" w:rsidRPr="00DF08A7">
        <w:rPr>
          <w:rFonts w:ascii="Times New Roman" w:eastAsia="Times New Roman" w:hAnsi="Times New Roman" w:cs="Times New Roman"/>
          <w:b/>
          <w:bCs/>
          <w:sz w:val="24"/>
          <w:szCs w:val="24"/>
          <w:lang w:val="en-US"/>
        </w:rPr>
        <w:t>.</w:t>
      </w:r>
      <w:r w:rsidR="009E73CE" w:rsidRPr="00DF08A7">
        <w:rPr>
          <w:rFonts w:ascii="Times New Roman" w:eastAsia="Times New Roman" w:hAnsi="Times New Roman" w:cs="Times New Roman"/>
          <w:b/>
          <w:bCs/>
          <w:sz w:val="24"/>
          <w:szCs w:val="24"/>
          <w:lang w:val="en-US"/>
        </w:rPr>
        <w:tab/>
      </w:r>
      <w:r w:rsidR="009E73CE" w:rsidRPr="00DF08A7">
        <w:rPr>
          <w:rFonts w:ascii="Times New Roman" w:eastAsia="Times New Roman" w:hAnsi="Times New Roman" w:cs="Times New Roman"/>
          <w:b/>
          <w:bCs/>
          <w:sz w:val="24"/>
          <w:szCs w:val="24"/>
        </w:rPr>
        <w:t>PROFIL PELAJAR PANCASILA</w:t>
      </w:r>
    </w:p>
    <w:p w:rsidR="00AD38E7" w:rsidRPr="00DF08A7" w:rsidRDefault="00AD38E7"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DF08A7" w:rsidRDefault="003B68D9"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D</w:t>
      </w:r>
      <w:r w:rsidR="009E73CE" w:rsidRPr="00DF08A7">
        <w:rPr>
          <w:rFonts w:ascii="Times New Roman" w:eastAsia="Times New Roman" w:hAnsi="Times New Roman" w:cs="Times New Roman"/>
          <w:b/>
          <w:bCs/>
          <w:sz w:val="24"/>
          <w:szCs w:val="24"/>
          <w:lang w:val="en-US"/>
        </w:rPr>
        <w:t>.</w:t>
      </w:r>
      <w:r w:rsidR="009E73CE" w:rsidRPr="00DF08A7">
        <w:rPr>
          <w:rFonts w:ascii="Times New Roman" w:eastAsia="Times New Roman" w:hAnsi="Times New Roman" w:cs="Times New Roman"/>
          <w:b/>
          <w:bCs/>
          <w:sz w:val="24"/>
          <w:szCs w:val="24"/>
          <w:lang w:val="en-US"/>
        </w:rPr>
        <w:tab/>
      </w:r>
      <w:r w:rsidR="009E73CE" w:rsidRPr="00DF08A7">
        <w:rPr>
          <w:rFonts w:ascii="Times New Roman" w:eastAsia="Times New Roman" w:hAnsi="Times New Roman" w:cs="Times New Roman"/>
          <w:b/>
          <w:bCs/>
          <w:sz w:val="24"/>
          <w:szCs w:val="24"/>
        </w:rPr>
        <w:t>SARANA DAN PRASARANA</w:t>
      </w: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 xml:space="preserve">a.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Syekh Nawawi Banten, dapat dikaji dari buku atau karya dari: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Suwito dan Fauzan (ed.), Sejarah Pemikiran Tokoh Pendidikan, Angkasa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Bandung); dan Amirul Ulum, Syaikh Nawawi al-Bantani: Penghulu</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 xml:space="preserve">Ulama di Negeri </w:t>
      </w:r>
      <w:proofErr w:type="gramStart"/>
      <w:r w:rsidRPr="00DF08A7">
        <w:rPr>
          <w:rFonts w:ascii="Times New Roman" w:hAnsi="Times New Roman" w:cs="Times New Roman"/>
          <w:sz w:val="24"/>
          <w:szCs w:val="24"/>
          <w:lang w:val="en-US"/>
        </w:rPr>
        <w:t>Hij,a</w:t>
      </w:r>
      <w:proofErr w:type="gramEnd"/>
      <w:r w:rsidRPr="00DF08A7">
        <w:rPr>
          <w:rFonts w:ascii="Times New Roman" w:hAnsi="Times New Roman" w:cs="Times New Roman"/>
          <w:sz w:val="24"/>
          <w:szCs w:val="24"/>
          <w:lang w:val="en-US"/>
        </w:rPr>
        <w:t xml:space="preserve"> Gz lobal Press); dan lain-lain.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Sementara, informasi dari media online, antara lain:</w:t>
      </w:r>
    </w:p>
    <w:tbl>
      <w:tblPr>
        <w:tblStyle w:val="TableGrid"/>
        <w:tblW w:w="8930" w:type="dxa"/>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Nawawi al-Bantani (www.id.m.wikipedia.org)</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Membaca Syaikh Nawawi al-</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Bantani dari Karya-karyanya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(www.tribunnews.com)</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Sayyid Ulama Hijaz: Biografi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Syaikh Nawawi al-Bantani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w:t>
            </w:r>
            <w:hyperlink r:id="rId8" w:history="1">
              <w:r w:rsidR="00BE328F" w:rsidRPr="00DF08A7">
                <w:rPr>
                  <w:rStyle w:val="Hyperlink"/>
                  <w:rFonts w:ascii="Times New Roman" w:hAnsi="Times New Roman" w:cs="Times New Roman"/>
                  <w:color w:val="auto"/>
                  <w:sz w:val="24"/>
                  <w:szCs w:val="24"/>
                  <w:u w:val="none"/>
                  <w:lang w:val="en-US"/>
                </w:rPr>
                <w:t>www.books.googleco.id</w:t>
              </w:r>
            </w:hyperlink>
            <w:r w:rsidRPr="00DF08A7">
              <w:rPr>
                <w:rFonts w:ascii="Times New Roman" w:hAnsi="Times New Roman" w:cs="Times New Roman"/>
                <w:sz w:val="24"/>
                <w:szCs w:val="24"/>
                <w:lang w:val="en-US"/>
              </w:rPr>
              <w:t>)</w:t>
            </w:r>
            <w:r w:rsidR="00BE328F" w:rsidRPr="00DF08A7">
              <w:rPr>
                <w:rFonts w:ascii="Times New Roman" w:hAnsi="Times New Roman" w:cs="Times New Roman"/>
                <w:sz w:val="24"/>
                <w:szCs w:val="24"/>
                <w:lang w:val="en-US"/>
              </w:rPr>
              <w:t xml:space="preserve"> </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KH. Maimoen Zubair: Imam</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Nawawi al-Bantani, Siapakah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beliau? (Mulang Ngaji Nusantara),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dan lain-lain</w:t>
            </w:r>
          </w:p>
        </w:tc>
      </w:tr>
    </w:tbl>
    <w:p w:rsidR="00BE328F" w:rsidRPr="00DF08A7" w:rsidRDefault="00BE328F"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b.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Syaikh Yusuf al-Makasari, dapat dikaji dari buku atau karya dari: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Labbiri, Tusalama: Menguak Kisah Inspiratif Syekh Yusuf al-Makasari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Penuh Makna Bagi Generasi Zaman Now”, LIPI Jakarta; dan Amirul</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Ulum, Syekh Yusuf al-Makasari: Mutiara Indonesia di Afrika Selatan,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Global Press); dan lain-lain.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Sementara, informasi dari media online, antara lain:</w:t>
      </w:r>
    </w:p>
    <w:tbl>
      <w:tblPr>
        <w:tblStyle w:val="TableGrid"/>
        <w:tblW w:w="0" w:type="auto"/>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Yusuf al-Makasari (www.id.m.wikipedia.org)</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Syekh Yusuf al-Makasari: Karya dan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Tarekatnya (www.republika.co.id)</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Sayyid Ulama Hijaz: Biografi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Syaikh Nawawi al-Bantani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(www.jurnal.uin-</w:t>
            </w:r>
            <w:r w:rsidRPr="00DF08A7">
              <w:rPr>
                <w:rFonts w:ascii="Times New Roman" w:hAnsi="Times New Roman" w:cs="Times New Roman"/>
                <w:sz w:val="24"/>
                <w:szCs w:val="24"/>
                <w:lang w:val="en-US"/>
              </w:rPr>
              <w:lastRenderedPageBreak/>
              <w:t>alauddin.ac.id)</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lastRenderedPageBreak/>
              <w:t>Ustadz Abdus Somad, Sejarah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Ulama Besar Syekh Yusuf al-</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Makasari (Adzan Subuh, 2017), dan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lain-lain</w:t>
            </w:r>
          </w:p>
        </w:tc>
      </w:tr>
    </w:tbl>
    <w:p w:rsidR="007C36E8" w:rsidRPr="00DF08A7" w:rsidRDefault="007C36E8" w:rsidP="00DF08A7">
      <w:pPr>
        <w:spacing w:before="60" w:after="60" w:line="240" w:lineRule="auto"/>
        <w:ind w:left="426"/>
        <w:rPr>
          <w:rFonts w:ascii="Times New Roman" w:eastAsia="Times New Roman" w:hAnsi="Times New Roman" w:cs="Times New Roman"/>
          <w:b/>
          <w:bCs/>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c.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Syaikh Abdus Samad al-Palimbani, dapat dikaji dari buku atau</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karya dari: Mal An Abdullah, Syaikh Abdus Samad al-Palimbani: Biografi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dan Warisan, Pustaka Pesantren; dan Khader Ahmad dan Ishak hj.</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Sulaiman, Syaikh Abdus Samad al-Palimbani, Malaysia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Sementara, informasi dari media online, antara lain:</w:t>
      </w:r>
    </w:p>
    <w:tbl>
      <w:tblPr>
        <w:tblStyle w:val="TableGrid"/>
        <w:tblW w:w="0" w:type="auto"/>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Azyunardi Azra, (Opini)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Syaikh Abdus Samad al-</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Palimbani (Denny JA’s World-</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TV Inspirasi.co)</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Fahruddin Faiz, Ngaji Filsafat 270:</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Syaikh Abdus Samad al-Palimbani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(MJS Channel).</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Ziarah Maqam Syaikh Abdus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Samad al-Palimbani (Arus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Qudus)</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Latar Belakang Syaikh Abdus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Samad al-Palimbani (Dani Fafot);</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dan lain-lain.</w:t>
            </w:r>
          </w:p>
        </w:tc>
      </w:tr>
    </w:tbl>
    <w:p w:rsidR="007C36E8" w:rsidRPr="00DF08A7" w:rsidRDefault="007C36E8" w:rsidP="00DF08A7">
      <w:pPr>
        <w:spacing w:before="60" w:after="60" w:line="240" w:lineRule="auto"/>
        <w:ind w:left="426"/>
        <w:rPr>
          <w:rFonts w:ascii="Times New Roman" w:eastAsia="Times New Roman" w:hAnsi="Times New Roman" w:cs="Times New Roman"/>
          <w:b/>
          <w:bCs/>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d.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Syekh Nuruddin ar-Raniri dapat dikaji dari buku atau karya dari: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Ahmad Daudi, Syekh Nuruddin ar-Raniri, Jakarta, Bulan Bintang, 1978.</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Selebihnya dalam bentuk artikel, skripsi atau dalam bentuk makalah.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Sementara informasi dari media online, antara lain:</w:t>
      </w:r>
    </w:p>
    <w:tbl>
      <w:tblPr>
        <w:tblStyle w:val="TableGrid"/>
        <w:tblW w:w="0" w:type="auto"/>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Biografi Syekh Nuruddin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ar-Raniri (Alif Media)</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Kitab Kuno Karya Syekh Nuruddin ar-</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Raniri, Muqaddimah Shirāth al-Mustaqīm</w:t>
            </w:r>
            <w:r w:rsidR="00BE328F" w:rsidRPr="00DF08A7">
              <w:rPr>
                <w:rFonts w:ascii="Times New Roman" w:hAnsi="Times New Roman" w:cs="Times New Roman"/>
                <w:sz w:val="24"/>
                <w:szCs w:val="24"/>
                <w:lang w:val="en-US"/>
              </w:rPr>
              <w:t xml:space="preserve"> </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Biografi Syekh Nuruddin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ar-Raniri, Sang Ulama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Sufi Kharismatik Aceh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Tersohor (Biografi Tube)</w:t>
            </w:r>
          </w:p>
        </w:tc>
        <w:tc>
          <w:tcPr>
            <w:tcW w:w="5670" w:type="dxa"/>
          </w:tcPr>
          <w:p w:rsidR="007C36E8" w:rsidRPr="00DF08A7" w:rsidRDefault="007C36E8" w:rsidP="00DF08A7">
            <w:pPr>
              <w:autoSpaceDE w:val="0"/>
              <w:autoSpaceDN w:val="0"/>
              <w:adjustRightInd w:val="0"/>
              <w:spacing w:before="60" w:after="60" w:line="240" w:lineRule="auto"/>
              <w:rPr>
                <w:rFonts w:ascii="Times New Roman" w:hAnsi="Times New Roman" w:cs="Times New Roman"/>
                <w:sz w:val="24"/>
                <w:szCs w:val="24"/>
                <w:lang w:val="en-US"/>
              </w:rPr>
            </w:pPr>
            <w:r w:rsidRPr="00DF08A7">
              <w:rPr>
                <w:rFonts w:ascii="Times New Roman" w:hAnsi="Times New Roman" w:cs="Times New Roman"/>
                <w:sz w:val="24"/>
                <w:szCs w:val="24"/>
                <w:lang w:val="en-US"/>
              </w:rPr>
              <w:t>4 Ulama Kharismatik Aceh yang Mendunia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(Haba Asa News), dan lain-lain</w:t>
            </w:r>
            <w:r w:rsidR="00BE328F" w:rsidRPr="00DF08A7">
              <w:rPr>
                <w:rFonts w:ascii="Times New Roman" w:hAnsi="Times New Roman" w:cs="Times New Roman"/>
                <w:sz w:val="24"/>
                <w:szCs w:val="24"/>
                <w:lang w:val="en-US"/>
              </w:rPr>
              <w:t xml:space="preserve"> </w:t>
            </w:r>
          </w:p>
        </w:tc>
      </w:tr>
    </w:tbl>
    <w:p w:rsidR="007C36E8" w:rsidRPr="00DF08A7" w:rsidRDefault="007C36E8" w:rsidP="00DF08A7">
      <w:pPr>
        <w:spacing w:before="60" w:after="60" w:line="240" w:lineRule="auto"/>
        <w:ind w:left="426"/>
        <w:rPr>
          <w:rFonts w:ascii="Times New Roman" w:eastAsia="Times New Roman" w:hAnsi="Times New Roman" w:cs="Times New Roman"/>
          <w:b/>
          <w:bCs/>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e.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Syekh Abdurauf al-Singkili dapat dikaji dari disertasi dari: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Damanhuri, Akhlak Perspektif Tasawuf Syekh Abdurrauf as-Singkili,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Puslitbang Lektur dan Khazanah Keagamaan, Kemenag RI. Selebihnya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dalam bentuk artikel, skripsi atau dalam bentuk makalah. Sementara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informasi dari media online, antara lain:</w:t>
      </w:r>
    </w:p>
    <w:tbl>
      <w:tblPr>
        <w:tblStyle w:val="TableGrid"/>
        <w:tblW w:w="0" w:type="auto"/>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Biografi Syiah Kuala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(Syekh Abdurauf (al-</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Singkili), AlifMedia.</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Nurkhalis Mukhtar, Siapakah Syekh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Abdurauf al-Singkili (Syekh Kuala),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Nurkhalis Mukhtaruddin</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Azyunardi Azra, (Opini)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Syekh Abdurrauf as-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Singkili (Denny JA’s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World-TV Inspirasi.co)</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Pemahaman Wahdatul Wujud yang Benar</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dan Salah Menurut Syekh Abdurrauf as-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Singkili dalam Kitab Tanbih al-Masyi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(Love Aceh), dan lain-lain.</w:t>
            </w:r>
          </w:p>
        </w:tc>
      </w:tr>
    </w:tbl>
    <w:p w:rsidR="007C36E8" w:rsidRPr="00DF08A7" w:rsidRDefault="007C36E8" w:rsidP="00DF08A7">
      <w:pPr>
        <w:spacing w:before="60" w:after="60" w:line="240" w:lineRule="auto"/>
        <w:ind w:left="426"/>
        <w:rPr>
          <w:rFonts w:ascii="Times New Roman" w:eastAsia="Times New Roman" w:hAnsi="Times New Roman" w:cs="Times New Roman"/>
          <w:b/>
          <w:bCs/>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f.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Muhammad Sholeh bin Umar al-Samarani, dapat dikaji dari buku</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atau karya dari: Amirul Ulum, KH Muhammad Sholeh Darat al-Samarani: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Maha Guru Ulama Nusantara, Global Prees, Semarang. Selebihnya dalam</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bentuk artikel, skripsi atau dalam bentuk makalah. Sementara informasi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dari media online, antara lain:</w:t>
      </w:r>
    </w:p>
    <w:tbl>
      <w:tblPr>
        <w:tblStyle w:val="TableGrid"/>
        <w:tblW w:w="0" w:type="auto"/>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Biografi KH. Sholeh Darat, Penulis</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Tafsir Qur’an Jawa Pegon (Pustaka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Santri)</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Ngaji Filsafat 272: KH.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Sholeh Darat as-Samarani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(MJS Channel)</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Guru Bangsa, Berziarah ke makam</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Mbah Sholeh Darat (Jalanjalan unik)</w:t>
            </w:r>
            <w:r w:rsidR="00BE328F" w:rsidRPr="00DF08A7">
              <w:rPr>
                <w:rFonts w:ascii="Times New Roman" w:hAnsi="Times New Roman" w:cs="Times New Roman"/>
                <w:sz w:val="24"/>
                <w:szCs w:val="24"/>
                <w:lang w:val="en-US"/>
              </w:rPr>
              <w:t xml:space="preserve"> </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Yusuf Aan, Sirah Kyai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Sholeh Dara t</w:t>
            </w:r>
          </w:p>
        </w:tc>
      </w:tr>
    </w:tbl>
    <w:p w:rsidR="007C36E8" w:rsidRPr="00DF08A7" w:rsidRDefault="007C36E8" w:rsidP="00DF08A7">
      <w:pPr>
        <w:spacing w:before="60" w:after="60" w:line="240" w:lineRule="auto"/>
        <w:ind w:left="426"/>
        <w:rPr>
          <w:rFonts w:ascii="Times New Roman" w:eastAsia="Times New Roman" w:hAnsi="Times New Roman" w:cs="Times New Roman"/>
          <w:b/>
          <w:bCs/>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g. </w:t>
      </w:r>
      <w:r w:rsidR="00BE328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Profil Syekh Hamzah al-Fansuri dapat dikaji dari buku atau karya dari: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Abdul Hadi W.M dan L.</w:t>
      </w:r>
      <w:proofErr w:type="gramStart"/>
      <w:r w:rsidRPr="00DF08A7">
        <w:rPr>
          <w:rFonts w:ascii="Times New Roman" w:hAnsi="Times New Roman" w:cs="Times New Roman"/>
          <w:sz w:val="24"/>
          <w:szCs w:val="24"/>
          <w:lang w:val="en-US"/>
        </w:rPr>
        <w:t>K.Ara</w:t>
      </w:r>
      <w:proofErr w:type="gramEnd"/>
      <w:r w:rsidRPr="00DF08A7">
        <w:rPr>
          <w:rFonts w:ascii="Times New Roman" w:hAnsi="Times New Roman" w:cs="Times New Roman"/>
          <w:sz w:val="24"/>
          <w:szCs w:val="24"/>
          <w:lang w:val="en-US"/>
        </w:rPr>
        <w:t>, Hamzah Fansuri Penyair Sufi Aceh, Lotkala.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Selebihnya dalam bentuk artikel, skripsi atau dalam bentuk makalah.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Sementara informasi dari media online, antara lain:</w:t>
      </w:r>
    </w:p>
    <w:tbl>
      <w:tblPr>
        <w:tblStyle w:val="TableGrid"/>
        <w:tblW w:w="0" w:type="auto"/>
        <w:tblInd w:w="817" w:type="dxa"/>
        <w:tblLook w:val="04A0" w:firstRow="1" w:lastRow="0" w:firstColumn="1" w:lastColumn="0" w:noHBand="0" w:noVBand="1"/>
      </w:tblPr>
      <w:tblGrid>
        <w:gridCol w:w="3260"/>
        <w:gridCol w:w="5670"/>
      </w:tblGrid>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Sufi Nusantara: Hamzah Fansuri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(MJS Channel)</w:t>
            </w:r>
            <w:r w:rsidR="00BE328F" w:rsidRPr="00DF08A7">
              <w:rPr>
                <w:rFonts w:ascii="Times New Roman" w:hAnsi="Times New Roman" w:cs="Times New Roman"/>
                <w:sz w:val="24"/>
                <w:szCs w:val="24"/>
                <w:lang w:val="en-US"/>
              </w:rPr>
              <w:t xml:space="preserve"> </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Ustadz Abdus Somad, Syekh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 xml:space="preserve">Hamzah al-Fansur </w:t>
            </w:r>
            <w:proofErr w:type="gramStart"/>
            <w:r w:rsidRPr="00DF08A7">
              <w:rPr>
                <w:rFonts w:ascii="Times New Roman" w:hAnsi="Times New Roman" w:cs="Times New Roman"/>
                <w:sz w:val="24"/>
                <w:szCs w:val="24"/>
                <w:lang w:val="en-US"/>
              </w:rPr>
              <w:t>i(</w:t>
            </w:r>
            <w:proofErr w:type="gramEnd"/>
            <w:r w:rsidRPr="00DF08A7">
              <w:rPr>
                <w:rFonts w:ascii="Times New Roman" w:hAnsi="Times New Roman" w:cs="Times New Roman"/>
                <w:sz w:val="24"/>
                <w:szCs w:val="24"/>
                <w:lang w:val="en-US"/>
              </w:rPr>
              <w:t>BBR TV)</w:t>
            </w:r>
            <w:r w:rsidR="00BE328F" w:rsidRPr="00DF08A7">
              <w:rPr>
                <w:rFonts w:ascii="Times New Roman" w:hAnsi="Times New Roman" w:cs="Times New Roman"/>
                <w:sz w:val="24"/>
                <w:szCs w:val="24"/>
                <w:lang w:val="en-US"/>
              </w:rPr>
              <w:t xml:space="preserve"> </w:t>
            </w:r>
          </w:p>
        </w:tc>
      </w:tr>
      <w:tr w:rsidR="007C36E8" w:rsidRPr="00DF08A7" w:rsidTr="00BE328F">
        <w:tc>
          <w:tcPr>
            <w:tcW w:w="326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Kuliah Umum Islam dan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Mistisisme Nusantara Hamzah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Fansuri dan Wahdatul Wujud</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(Salihara Arts Center)</w:t>
            </w:r>
            <w:r w:rsidR="00BE328F" w:rsidRPr="00DF08A7">
              <w:rPr>
                <w:rFonts w:ascii="Times New Roman" w:hAnsi="Times New Roman" w:cs="Times New Roman"/>
                <w:sz w:val="24"/>
                <w:szCs w:val="24"/>
                <w:lang w:val="en-US"/>
              </w:rPr>
              <w:t xml:space="preserve"> </w:t>
            </w:r>
          </w:p>
        </w:tc>
        <w:tc>
          <w:tcPr>
            <w:tcW w:w="5670"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Misteri Ajaran Syekh Hamzah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al-Fansuri tentang Kewujudan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Tuhan (Bang VL), dan lain-lain.</w:t>
            </w:r>
          </w:p>
        </w:tc>
      </w:tr>
    </w:tbl>
    <w:p w:rsidR="003B68D9" w:rsidRPr="00DF08A7" w:rsidRDefault="003B68D9"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E</w:t>
      </w:r>
      <w:r w:rsidR="009E73CE" w:rsidRPr="00DF08A7">
        <w:rPr>
          <w:rFonts w:ascii="Times New Roman" w:eastAsia="Times New Roman" w:hAnsi="Times New Roman" w:cs="Times New Roman"/>
          <w:b/>
          <w:bCs/>
          <w:sz w:val="24"/>
          <w:szCs w:val="24"/>
          <w:lang w:val="en-US"/>
        </w:rPr>
        <w:t>.</w:t>
      </w:r>
      <w:r w:rsidR="009E73CE" w:rsidRPr="00DF08A7">
        <w:rPr>
          <w:rFonts w:ascii="Times New Roman" w:eastAsia="Times New Roman" w:hAnsi="Times New Roman" w:cs="Times New Roman"/>
          <w:b/>
          <w:bCs/>
          <w:sz w:val="24"/>
          <w:szCs w:val="24"/>
          <w:lang w:val="en-US"/>
        </w:rPr>
        <w:tab/>
      </w:r>
      <w:r w:rsidR="009E73CE" w:rsidRPr="00DF08A7">
        <w:rPr>
          <w:rFonts w:ascii="Times New Roman" w:eastAsia="Times New Roman" w:hAnsi="Times New Roman" w:cs="Times New Roman"/>
          <w:b/>
          <w:bCs/>
          <w:sz w:val="24"/>
          <w:szCs w:val="24"/>
        </w:rPr>
        <w:t>TARGET PESERTA DIDIK</w:t>
      </w:r>
    </w:p>
    <w:p w:rsidR="003B68D9" w:rsidRPr="00DF08A7" w:rsidRDefault="00312431"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hAnsi="Times New Roman" w:cs="Times New Roman"/>
          <w:sz w:val="24"/>
          <w:szCs w:val="24"/>
        </w:rPr>
        <w:t>Peserta didik reguler/tipikal: umum, tidak ada kesulitan dalam mencerna dan memahami materi ajar.</w:t>
      </w:r>
    </w:p>
    <w:p w:rsidR="003B68D9" w:rsidRPr="00DF08A7" w:rsidRDefault="003B68D9"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F</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t>MODEL PEMBELAJARAN</w:t>
      </w:r>
    </w:p>
    <w:p w:rsidR="009E73CE" w:rsidRPr="00DF08A7" w:rsidRDefault="00312431"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hAnsi="Times New Roman" w:cs="Times New Roman"/>
          <w:i/>
          <w:iCs/>
          <w:sz w:val="24"/>
          <w:szCs w:val="24"/>
        </w:rPr>
        <w:t>Blended learning</w:t>
      </w:r>
      <w:r w:rsidRPr="00DF08A7">
        <w:rPr>
          <w:rFonts w:ascii="Times New Roman" w:hAnsi="Times New Roman" w:cs="Times New Roman"/>
          <w:sz w:val="24"/>
          <w:szCs w:val="24"/>
        </w:rPr>
        <w:t xml:space="preserve"> melalui model pembelajaran dengan menggunakan </w:t>
      </w:r>
      <w:r w:rsidRPr="00DF08A7">
        <w:rPr>
          <w:rFonts w:ascii="Times New Roman" w:hAnsi="Times New Roman" w:cs="Times New Roman"/>
          <w:i/>
          <w:iCs/>
          <w:sz w:val="24"/>
          <w:szCs w:val="24"/>
        </w:rPr>
        <w:t xml:space="preserve">Project Based Learning </w:t>
      </w:r>
      <w:r w:rsidRPr="00DF08A7">
        <w:rPr>
          <w:rFonts w:ascii="Times New Roman" w:hAnsi="Times New Roman" w:cs="Times New Roman"/>
          <w:sz w:val="24"/>
          <w:szCs w:val="24"/>
        </w:rPr>
        <w:t xml:space="preserve">(PBL) terintegrasi pembelajaran berdiferensiasi berbasis </w:t>
      </w:r>
      <w:r w:rsidRPr="00DF08A7">
        <w:rPr>
          <w:rFonts w:ascii="Times New Roman" w:hAnsi="Times New Roman" w:cs="Times New Roman"/>
          <w:i/>
          <w:iCs/>
          <w:sz w:val="24"/>
          <w:szCs w:val="24"/>
        </w:rPr>
        <w:t xml:space="preserve">Social Emotional Learning </w:t>
      </w:r>
      <w:r w:rsidRPr="00DF08A7">
        <w:rPr>
          <w:rFonts w:ascii="Times New Roman" w:hAnsi="Times New Roman" w:cs="Times New Roman"/>
          <w:sz w:val="24"/>
          <w:szCs w:val="24"/>
        </w:rPr>
        <w:t>(SEL).</w:t>
      </w:r>
    </w:p>
    <w:p w:rsidR="00F52DE4" w:rsidRPr="00DF08A7" w:rsidRDefault="00F52DE4" w:rsidP="00DF08A7">
      <w:pPr>
        <w:spacing w:before="60" w:after="60" w:line="240" w:lineRule="auto"/>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DF08A7" w:rsidTr="006659C0">
        <w:tc>
          <w:tcPr>
            <w:tcW w:w="9639" w:type="dxa"/>
            <w:shd w:val="clear" w:color="auto" w:fill="92D050"/>
          </w:tcPr>
          <w:p w:rsidR="00F52DE4" w:rsidRPr="00DF08A7" w:rsidRDefault="00F52DE4" w:rsidP="00DF08A7">
            <w:pPr>
              <w:spacing w:before="60" w:after="60" w:line="240" w:lineRule="auto"/>
              <w:jc w:val="center"/>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lastRenderedPageBreak/>
              <w:t>KOMPONEN INTI</w:t>
            </w:r>
          </w:p>
        </w:tc>
      </w:tr>
    </w:tbl>
    <w:p w:rsidR="009E73CE" w:rsidRPr="00DF08A7" w:rsidRDefault="009E73CE" w:rsidP="00DF08A7">
      <w:pPr>
        <w:spacing w:before="60" w:after="60" w:line="240" w:lineRule="auto"/>
        <w:rPr>
          <w:rFonts w:ascii="Times New Roman" w:eastAsia="Times New Roman" w:hAnsi="Times New Roman" w:cs="Times New Roman"/>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A</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TUJUAN PEMBELAJARAN</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Mengenal lebih dekat Indonesia, Umat Islam Indonesia, dan Ulama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Indonesia untuk Dunia.</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Menjelaskan Abu Abdul Mu’thi Nawawi al-Tanari al-Bantani (riwayat</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hidupnya, teladan yang dapat dicontoh, dan karya tulisnya).</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Menjelaskan Syaikh Yusuf Abul Mahasin Tajul Khalwati al-Makasari</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(riwayat hidupnya, teladan yang dapat dicontoh, dan karya tulisnya)</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Menjelaskan Abdus Samad bin Abdullah al-Jawi al-Palimbani (riwayat</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hidupnya, teladan yang dapat dicontoh, dan karya tulisnya).</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Menjelaskan Nuruddin bin Ali al-Raniri (riwayat hidupnya, teladan yang</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dapat dicontoh, dan karya tulisnya).</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Menjelaskan Syekh Abdurauf bin Ali al-Singkili (riwayat hidupnya,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teladan yang dapat dicontoh, dan karya tulisnya).</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Menjelaskan Muhammad Sholeh bin Umar al-Samarani (riwayat</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hidupnya, teladan yang dapat dicontoh, dan karya tulisnya).</w:t>
      </w:r>
    </w:p>
    <w:p w:rsidR="00FE75CC" w:rsidRPr="00DF08A7" w:rsidRDefault="007C36E8"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Menjelaskan Hamzah al-Fansuri (riwayat hidupnya, teladan yang dapat</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dicontoh, dan karya tulisnya)</w:t>
      </w:r>
    </w:p>
    <w:p w:rsidR="00196144" w:rsidRPr="00DF08A7" w:rsidRDefault="00196144"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B</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PEMAHAMAN BERMAKNA</w:t>
      </w:r>
    </w:p>
    <w:p w:rsidR="00562792" w:rsidRPr="00DF08A7" w:rsidRDefault="00DF08A7"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Jejak Langkah Ulama Indonesia yang Mendunia</w:t>
      </w:r>
    </w:p>
    <w:p w:rsidR="00196144" w:rsidRPr="00DF08A7" w:rsidRDefault="00196144"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C</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PERTANYAAN PEMANTIK</w:t>
      </w: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Lihat di </w:t>
      </w:r>
      <w:r w:rsidRPr="00DF08A7">
        <w:rPr>
          <w:rFonts w:ascii="Times New Roman" w:eastAsia="Times New Roman" w:hAnsi="Times New Roman" w:cs="Times New Roman"/>
          <w:sz w:val="24"/>
          <w:szCs w:val="24"/>
          <w:lang w:val="en-US"/>
        </w:rPr>
        <w:t>rubrik</w:t>
      </w:r>
      <w:r w:rsidRPr="00DF08A7">
        <w:rPr>
          <w:rFonts w:ascii="Times New Roman" w:hAnsi="Times New Roman" w:cs="Times New Roman"/>
          <w:sz w:val="24"/>
          <w:szCs w:val="24"/>
          <w:lang w:val="en-US"/>
        </w:rPr>
        <w:t xml:space="preserve"> “Kisah Inspiratif”.</w:t>
      </w:r>
    </w:p>
    <w:p w:rsidR="00196144" w:rsidRPr="00DF08A7" w:rsidRDefault="007C36E8"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Di rubrik itu, guru membimbing peserta didik, agar memahami dan</w:t>
      </w:r>
      <w:r w:rsidR="009A133A"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merenungkan artikel yang berjudul Peran Ulama di Nusantara, sebagai bagian</w:t>
      </w:r>
      <w:r w:rsidR="009A133A"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dari aktivitas pemantik menuju pemahaman materi ajar yang akan dipelajari!</w:t>
      </w:r>
    </w:p>
    <w:p w:rsidR="00196144" w:rsidRPr="00DF08A7" w:rsidRDefault="00196144"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D</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KEGIATAN PEMBELAJARAN</w:t>
      </w:r>
    </w:p>
    <w:p w:rsidR="00562792" w:rsidRPr="00DF08A7" w:rsidRDefault="00790E67" w:rsidP="00DF08A7">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PERTEMUAN KE-</w:t>
      </w:r>
      <w:r w:rsidR="00456196" w:rsidRPr="00DF08A7">
        <w:rPr>
          <w:rFonts w:ascii="Times New Roman" w:eastAsia="Times New Roman" w:hAnsi="Times New Roman" w:cs="Times New Roman"/>
          <w:b/>
          <w:bCs/>
          <w:sz w:val="24"/>
          <w:szCs w:val="24"/>
          <w:lang w:val="en-US"/>
        </w:rPr>
        <w:t>1</w:t>
      </w:r>
    </w:p>
    <w:p w:rsidR="009E73CE" w:rsidRPr="00DF08A7" w:rsidRDefault="00F70A3B" w:rsidP="00DF08A7">
      <w:pPr>
        <w:spacing w:before="60" w:after="60" w:line="240" w:lineRule="auto"/>
        <w:ind w:left="426"/>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 xml:space="preserve">Kegiatan Pendahuluan </w:t>
      </w:r>
      <w:r w:rsidR="009E73CE" w:rsidRPr="00DF08A7">
        <w:rPr>
          <w:rFonts w:ascii="Times New Roman" w:eastAsia="Times New Roman" w:hAnsi="Times New Roman" w:cs="Times New Roman"/>
          <w:b/>
          <w:bCs/>
          <w:sz w:val="24"/>
          <w:szCs w:val="24"/>
          <w:lang w:val="en-US"/>
        </w:rPr>
        <w:t>(</w:t>
      </w:r>
      <w:r w:rsidR="002D52F8" w:rsidRPr="00DF08A7">
        <w:rPr>
          <w:rFonts w:ascii="Times New Roman" w:eastAsia="Times New Roman" w:hAnsi="Times New Roman" w:cs="Times New Roman"/>
          <w:b/>
          <w:bCs/>
          <w:sz w:val="24"/>
          <w:szCs w:val="24"/>
          <w:lang w:val="en-US"/>
        </w:rPr>
        <w:t>10</w:t>
      </w:r>
      <w:r w:rsidR="007B127D" w:rsidRPr="00DF08A7">
        <w:rPr>
          <w:rFonts w:ascii="Times New Roman" w:eastAsia="Times New Roman" w:hAnsi="Times New Roman" w:cs="Times New Roman"/>
          <w:b/>
          <w:bCs/>
          <w:sz w:val="24"/>
          <w:szCs w:val="24"/>
          <w:lang w:val="en-US"/>
        </w:rPr>
        <w:t xml:space="preserve"> </w:t>
      </w:r>
      <w:r w:rsidRPr="00DF08A7">
        <w:rPr>
          <w:rFonts w:ascii="Times New Roman" w:eastAsia="Times New Roman" w:hAnsi="Times New Roman" w:cs="Times New Roman"/>
          <w:b/>
          <w:bCs/>
          <w:sz w:val="24"/>
          <w:szCs w:val="24"/>
          <w:lang w:val="en-US"/>
        </w:rPr>
        <w:t>Menit</w:t>
      </w:r>
      <w:r w:rsidR="009E73CE" w:rsidRPr="00DF08A7">
        <w:rPr>
          <w:rFonts w:ascii="Times New Roman" w:eastAsia="Times New Roman" w:hAnsi="Times New Roman" w:cs="Times New Roman"/>
          <w:b/>
          <w:bCs/>
          <w:sz w:val="24"/>
          <w:szCs w:val="24"/>
          <w:lang w:val="en-US"/>
        </w:rPr>
        <w:t>)</w:t>
      </w:r>
    </w:p>
    <w:p w:rsidR="00286099" w:rsidRPr="00DF08A7" w:rsidRDefault="00286099"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eastAsia="Times New Roman" w:hAnsi="Times New Roman" w:cs="Times New Roman"/>
          <w:sz w:val="24"/>
          <w:szCs w:val="24"/>
        </w:rPr>
        <w:t>Doa; absensi; menyampaikan tujuan</w:t>
      </w:r>
      <w:r w:rsidRPr="00DF08A7">
        <w:rPr>
          <w:rFonts w:ascii="Times New Roman" w:hAnsi="Times New Roman" w:cs="Times New Roman"/>
          <w:sz w:val="24"/>
          <w:szCs w:val="24"/>
        </w:rPr>
        <w:t>pembelajaran</w:t>
      </w:r>
      <w:r w:rsidRPr="00DF08A7">
        <w:rPr>
          <w:rFonts w:ascii="Times New Roman" w:eastAsia="Times New Roman" w:hAnsi="Times New Roman" w:cs="Times New Roman"/>
          <w:sz w:val="24"/>
          <w:szCs w:val="24"/>
        </w:rPr>
        <w:t xml:space="preserve">; </w:t>
      </w:r>
      <w:r w:rsidRPr="00DF08A7">
        <w:rPr>
          <w:rFonts w:ascii="Times New Roman" w:eastAsia="Times New Roman" w:hAnsi="Times New Roman" w:cs="Times New Roman"/>
          <w:sz w:val="24"/>
          <w:szCs w:val="24"/>
          <w:lang w:val="en-US"/>
        </w:rPr>
        <w:t xml:space="preserve">dan </w:t>
      </w:r>
      <w:r w:rsidRPr="00DF08A7">
        <w:rPr>
          <w:rFonts w:ascii="Times New Roman" w:eastAsia="Times New Roman" w:hAnsi="Times New Roman" w:cs="Times New Roman"/>
          <w:sz w:val="24"/>
          <w:szCs w:val="24"/>
        </w:rPr>
        <w:t>menyampaikan penilaian hasil pembelajaran</w:t>
      </w:r>
    </w:p>
    <w:p w:rsidR="009E73CE" w:rsidRPr="006659C0" w:rsidRDefault="00286099"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eastAsia="Times New Roman" w:hAnsi="Times New Roman" w:cs="Times New Roman"/>
          <w:sz w:val="24"/>
          <w:szCs w:val="24"/>
        </w:rPr>
        <w:t>Memotivasi</w:t>
      </w:r>
      <w:r w:rsidRPr="00DF08A7">
        <w:rPr>
          <w:rFonts w:ascii="Times New Roman" w:hAnsi="Times New Roman" w:cs="Times New Roman"/>
          <w:sz w:val="24"/>
          <w:szCs w:val="24"/>
        </w:rPr>
        <w:t xml:space="preserve"> siswa </w:t>
      </w:r>
      <w:r w:rsidRPr="00DF08A7">
        <w:rPr>
          <w:rFonts w:ascii="Times New Roman" w:eastAsia="Times New Roman" w:hAnsi="Times New Roman" w:cs="Times New Roman"/>
          <w:sz w:val="24"/>
          <w:szCs w:val="24"/>
        </w:rPr>
        <w:t>untuk</w:t>
      </w:r>
      <w:r w:rsidRPr="00DF08A7">
        <w:rPr>
          <w:rFonts w:ascii="Times New Roman" w:hAnsi="Times New Roman" w:cs="Times New Roman"/>
          <w:sz w:val="24"/>
          <w:szCs w:val="24"/>
        </w:rPr>
        <w:t xml:space="preserve"> tercapainya </w:t>
      </w:r>
      <w:r w:rsidRPr="00DF08A7">
        <w:rPr>
          <w:rFonts w:ascii="Times New Roman" w:eastAsia="Times New Roman" w:hAnsi="Times New Roman" w:cs="Times New Roman"/>
          <w:sz w:val="24"/>
          <w:szCs w:val="24"/>
        </w:rPr>
        <w:t>kompetensi dan karakter yang sesuai dengan</w:t>
      </w:r>
      <w:r w:rsidRPr="00DF08A7">
        <w:rPr>
          <w:rFonts w:ascii="Times New Roman" w:eastAsia="Times New Roman" w:hAnsi="Times New Roman" w:cs="Times New Roman"/>
          <w:b/>
          <w:bCs/>
          <w:i/>
          <w:iCs/>
          <w:sz w:val="24"/>
          <w:szCs w:val="24"/>
        </w:rPr>
        <w:t>Profil Pelajar Pancasila</w:t>
      </w:r>
      <w:r w:rsidRPr="00DF08A7">
        <w:rPr>
          <w:rFonts w:ascii="Times New Roman" w:eastAsia="Times New Roman" w:hAnsi="Times New Roman" w:cs="Times New Roman"/>
          <w:b/>
          <w:bCs/>
          <w:sz w:val="24"/>
          <w:szCs w:val="24"/>
        </w:rPr>
        <w:t>;</w:t>
      </w:r>
      <w:r w:rsidRPr="00DF08A7">
        <w:rPr>
          <w:rFonts w:ascii="Times New Roman" w:eastAsia="Times New Roman" w:hAnsi="Times New Roman" w:cs="Times New Roman"/>
          <w:sz w:val="24"/>
          <w:szCs w:val="24"/>
        </w:rPr>
        <w:t xml:space="preserve"> yaitu </w:t>
      </w:r>
      <w:r w:rsidRPr="00DF08A7">
        <w:rPr>
          <w:rFonts w:ascii="Times New Roman" w:hAnsi="Times New Roman" w:cs="Times New Roman"/>
          <w:sz w:val="24"/>
          <w:szCs w:val="24"/>
        </w:rPr>
        <w:t>1) beriman, bertakwa kepada Tuhan Yang Maha Esa, dan berakhlak mulia, 2) mandiri, 3) bernalar kritis, 4) kreatif, 5) bergotong royong, dan</w:t>
      </w:r>
      <w:r w:rsidRPr="006659C0">
        <w:rPr>
          <w:rFonts w:ascii="Times New Roman" w:hAnsi="Times New Roman" w:cs="Times New Roman"/>
          <w:sz w:val="24"/>
          <w:szCs w:val="24"/>
        </w:rPr>
        <w:t xml:space="preserve"> 6) berkebinekaan global</w:t>
      </w:r>
      <w:r w:rsidRPr="00DF08A7">
        <w:rPr>
          <w:rFonts w:ascii="Times New Roman" w:eastAsia="Times New Roman" w:hAnsi="Times New Roman" w:cs="Times New Roman"/>
          <w:sz w:val="24"/>
          <w:szCs w:val="24"/>
        </w:rPr>
        <w:t xml:space="preserve">, </w:t>
      </w:r>
      <w:r w:rsidRPr="006659C0">
        <w:rPr>
          <w:rFonts w:ascii="Times New Roman" w:eastAsia="Times New Roman" w:hAnsi="Times New Roman" w:cs="Times New Roman"/>
          <w:sz w:val="24"/>
          <w:szCs w:val="24"/>
        </w:rPr>
        <w:t xml:space="preserve">yang </w:t>
      </w:r>
      <w:r w:rsidRPr="00DF08A7">
        <w:rPr>
          <w:rFonts w:ascii="Times New Roman" w:eastAsia="Times New Roman" w:hAnsi="Times New Roman" w:cs="Times New Roman"/>
          <w:sz w:val="24"/>
          <w:szCs w:val="24"/>
        </w:rPr>
        <w:t>merupakan salah satu kriteria standar kelulusandalam satuan pendidikan</w:t>
      </w:r>
      <w:r w:rsidRPr="006659C0">
        <w:rPr>
          <w:rFonts w:ascii="Times New Roman" w:eastAsia="Times New Roman" w:hAnsi="Times New Roman" w:cs="Times New Roman"/>
          <w:sz w:val="24"/>
          <w:szCs w:val="24"/>
        </w:rPr>
        <w:t>.</w:t>
      </w:r>
    </w:p>
    <w:p w:rsidR="00286099" w:rsidRPr="006659C0" w:rsidRDefault="00286099" w:rsidP="00DF08A7">
      <w:pPr>
        <w:spacing w:before="60" w:after="60" w:line="240" w:lineRule="auto"/>
        <w:ind w:left="426"/>
        <w:rPr>
          <w:rFonts w:ascii="Times New Roman" w:eastAsia="Times New Roman" w:hAnsi="Times New Roman" w:cs="Times New Roman"/>
          <w:b/>
          <w:bCs/>
          <w:sz w:val="24"/>
          <w:szCs w:val="24"/>
        </w:rPr>
      </w:pPr>
    </w:p>
    <w:p w:rsidR="009E73CE" w:rsidRPr="00DF08A7" w:rsidRDefault="00F70A3B" w:rsidP="00DF08A7">
      <w:pPr>
        <w:spacing w:before="60" w:after="60" w:line="240" w:lineRule="auto"/>
        <w:ind w:left="426"/>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 xml:space="preserve">Kegiatan Inti </w:t>
      </w:r>
      <w:r w:rsidR="009E73CE" w:rsidRPr="00DF08A7">
        <w:rPr>
          <w:rFonts w:ascii="Times New Roman" w:eastAsia="Times New Roman" w:hAnsi="Times New Roman" w:cs="Times New Roman"/>
          <w:b/>
          <w:bCs/>
          <w:sz w:val="24"/>
          <w:szCs w:val="24"/>
          <w:lang w:val="en-US"/>
        </w:rPr>
        <w:t>(</w:t>
      </w:r>
      <w:r w:rsidR="002D52F8" w:rsidRPr="00DF08A7">
        <w:rPr>
          <w:rFonts w:ascii="Times New Roman" w:eastAsia="Times New Roman" w:hAnsi="Times New Roman" w:cs="Times New Roman"/>
          <w:b/>
          <w:bCs/>
          <w:sz w:val="24"/>
          <w:szCs w:val="24"/>
          <w:lang w:val="en-US"/>
        </w:rPr>
        <w:t>90</w:t>
      </w:r>
      <w:r w:rsidR="007B127D" w:rsidRPr="00DF08A7">
        <w:rPr>
          <w:rFonts w:ascii="Times New Roman" w:eastAsia="Times New Roman" w:hAnsi="Times New Roman" w:cs="Times New Roman"/>
          <w:b/>
          <w:bCs/>
          <w:sz w:val="24"/>
          <w:szCs w:val="24"/>
          <w:lang w:val="en-US"/>
        </w:rPr>
        <w:t xml:space="preserve"> </w:t>
      </w:r>
      <w:r w:rsidRPr="00DF08A7">
        <w:rPr>
          <w:rFonts w:ascii="Times New Roman" w:eastAsia="Times New Roman" w:hAnsi="Times New Roman" w:cs="Times New Roman"/>
          <w:b/>
          <w:bCs/>
          <w:sz w:val="24"/>
          <w:szCs w:val="24"/>
          <w:lang w:val="en-US"/>
        </w:rPr>
        <w:t>Menit</w:t>
      </w:r>
      <w:r w:rsidR="009E73CE" w:rsidRPr="00DF08A7">
        <w:rPr>
          <w:rFonts w:ascii="Times New Roman" w:eastAsia="Times New Roman" w:hAnsi="Times New Roman" w:cs="Times New Roman"/>
          <w:b/>
          <w:bCs/>
          <w:sz w:val="24"/>
          <w:szCs w:val="24"/>
          <w:lang w:val="en-US"/>
        </w:rPr>
        <w:t>)</w:t>
      </w: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a. </w:t>
      </w:r>
      <w:r w:rsidR="00DC272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Aktivitas 5.1</w:t>
      </w:r>
    </w:p>
    <w:p w:rsidR="00BF5949"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Pada akvitas 5.1 ini (lihat di box bawah), guru memberi pemahaman kepada</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peserta didik tentang tadarrus Al-Qur’an, khususnya ayat yang dibaca, yakni Q.S. Yūsuf/12: 111, Q.S al-Qashash/28: 25. Caranya: boleh dibaca bersamasama</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 kelas tersebut, atau per kelompok, atau satu per satu, semuanya</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 xml:space="preserve">dilakukan dengan cara serius dan cermat, sehingga guru dapat </w:t>
      </w:r>
      <w:r w:rsidRPr="00DF08A7">
        <w:rPr>
          <w:rFonts w:ascii="Times New Roman" w:hAnsi="Times New Roman" w:cs="Times New Roman"/>
          <w:sz w:val="24"/>
          <w:szCs w:val="24"/>
          <w:lang w:val="en-US"/>
        </w:rPr>
        <w:lastRenderedPageBreak/>
        <w:t>menilai, baik</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secara kelompok atau pribadi peserta didik tentang kompetensinya di bidang</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membaca Al-Qur’an.</w:t>
      </w:r>
      <w:r w:rsidR="00BF5949" w:rsidRPr="00DF08A7">
        <w:rPr>
          <w:rFonts w:ascii="Times New Roman" w:hAnsi="Times New Roman" w:cs="Times New Roman"/>
          <w:sz w:val="24"/>
          <w:szCs w:val="24"/>
          <w:lang w:val="en-US"/>
        </w:rPr>
        <w:t xml:space="preserve"> </w:t>
      </w:r>
    </w:p>
    <w:p w:rsidR="00BF5949"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Meskipun materi ini tentang aspek akhlak, membiasakan tadarrus harus</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terus dilakukan. Hal ini bukan sekedar memulai sesuatu yang baik dan hasil</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pembelajaran yang memancarkan keberkahan, tetapi juga menyelesaikan</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atau menuntaskan program TBQ (Tuntas Baca Al-Qur’an) bagi peserta didik</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belum kompeten.</w:t>
      </w:r>
      <w:r w:rsidR="00BF5949" w:rsidRPr="00DF08A7">
        <w:rPr>
          <w:rFonts w:ascii="Times New Roman" w:hAnsi="Times New Roman" w:cs="Times New Roman"/>
          <w:sz w:val="24"/>
          <w:szCs w:val="24"/>
          <w:lang w:val="en-US"/>
        </w:rPr>
        <w:t xml:space="preserve"> </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Setelah selesai tadarrus, guru menunjuk salah satu peserta didik, atau jika</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sudah ditentukan kelompoknya, salah satu anggota kelompok membacakan</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terjemah atau tafsir dari beberapa ayat yang sudah dibaca dengan berdiri</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 depan kelas. Pada titik inilah, penting bagi guru untuk mempersiapkan</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segala sesuatunya, sehingga peserta didik atau anggota kelompok yang</w:t>
      </w:r>
      <w:r w:rsidR="00BF5949"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mendapat tugas sudah mempersiapkan jauh-jauh hari.</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Aktivitas 5.1</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Aktivitas Peserta Didik:</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Saatnya, kita tadarus Q.S. Yūsuf/12: 111, Q.S al-Qashash/28: 25, lalu salah satu peserta didik membacakan terjemahnya! </w:t>
      </w:r>
    </w:p>
    <w:p w:rsidR="007C36E8" w:rsidRPr="00DF08A7" w:rsidRDefault="007C36E8" w:rsidP="00DF08A7">
      <w:pPr>
        <w:spacing w:before="60" w:after="60" w:line="240" w:lineRule="auto"/>
        <w:ind w:left="426"/>
        <w:jc w:val="right"/>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noProof/>
          <w:sz w:val="24"/>
          <w:szCs w:val="24"/>
          <w:lang w:eastAsia="id-ID"/>
        </w:rPr>
        <w:drawing>
          <wp:inline distT="0" distB="0" distL="0" distR="0">
            <wp:extent cx="5340350" cy="8743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40350" cy="874395"/>
                    </a:xfrm>
                    <a:prstGeom prst="rect">
                      <a:avLst/>
                    </a:prstGeom>
                    <a:noFill/>
                    <a:ln w="9525">
                      <a:noFill/>
                      <a:miter lim="800000"/>
                      <a:headEnd/>
                      <a:tailEnd/>
                    </a:ln>
                  </pic:spPr>
                </pic:pic>
              </a:graphicData>
            </a:graphic>
          </wp:inline>
        </w:drawing>
      </w:r>
    </w:p>
    <w:p w:rsidR="007C36E8" w:rsidRPr="00DF08A7" w:rsidRDefault="007C36E8" w:rsidP="00DF08A7">
      <w:pPr>
        <w:spacing w:before="60" w:after="60" w:line="240" w:lineRule="auto"/>
        <w:ind w:left="426"/>
        <w:jc w:val="right"/>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noProof/>
          <w:sz w:val="24"/>
          <w:szCs w:val="24"/>
          <w:lang w:eastAsia="id-ID"/>
        </w:rPr>
        <w:drawing>
          <wp:inline distT="0" distB="0" distL="0" distR="0">
            <wp:extent cx="5539105" cy="1126490"/>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539105" cy="1126490"/>
                    </a:xfrm>
                    <a:prstGeom prst="rect">
                      <a:avLst/>
                    </a:prstGeom>
                    <a:noFill/>
                    <a:ln w="9525">
                      <a:noFill/>
                      <a:miter lim="800000"/>
                      <a:headEnd/>
                      <a:tailEnd/>
                    </a:ln>
                  </pic:spPr>
                </pic:pic>
              </a:graphicData>
            </a:graphic>
          </wp:inline>
        </w:drawing>
      </w: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b. </w:t>
      </w:r>
      <w:r w:rsidR="00DC272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Aktivitas 5.2</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Pada akvitas 5.2 ini (lihat di box bawah), guru memberi rambu-rambu</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(termasuk berapa waktu yang dibutuhkan dalam kegiatan Tadabbur kepada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peserta didik tentang cara mengamati gambar atau ilustrasi, sehingga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tanggapan atau jawaban peserta didik tetap fokus ke materi ajar.</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Aktivitas 5.2</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Aktivitas Peserta Didik:</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Amati gambar atau ilustrasi berikut ini! Lalu berilah tanggapan kalian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dikaitkan dengan materi ajar yang dipelajari, yakni: “Meneladani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Jejak Langkah Ulama Indonesia yang Mendunia.”</w:t>
      </w:r>
    </w:p>
    <w:p w:rsidR="00DC272F" w:rsidRPr="00DF08A7" w:rsidRDefault="00DC272F"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c. </w:t>
      </w:r>
      <w:r w:rsidR="00DC272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Aktivitas 5.3</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Pada akvitas 5.3 ini (lihat di box bawah), guru memberi waktu beberapa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menit, agar peserta didik memahami dan merenungkan isi kandungan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dari Kisah Inspiratif/artikel tersebut, sehingga memiliki pemahaman awal</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tentang materi yang akan dipelajari.</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Aktivitas 5.3</w:t>
      </w:r>
    </w:p>
    <w:p w:rsidR="008F791F"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Aktivitas Peserta Didik:</w:t>
      </w:r>
      <w:r w:rsidR="008F791F" w:rsidRPr="00DF08A7">
        <w:rPr>
          <w:rFonts w:ascii="Times New Roman" w:hAnsi="Times New Roman" w:cs="Times New Roman"/>
          <w:sz w:val="24"/>
          <w:szCs w:val="24"/>
          <w:lang w:val="en-US"/>
        </w:rPr>
        <w:t xml:space="preserve"> </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Pahami dan renungkan artikel berikut ini, sebagai bagian dari pemahaman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dari materi ajar yang akan dipelajari!</w:t>
      </w:r>
    </w:p>
    <w:p w:rsidR="007C36E8" w:rsidRPr="00DF08A7" w:rsidRDefault="007C36E8" w:rsidP="00DF08A7">
      <w:pPr>
        <w:spacing w:before="60" w:after="60" w:line="240" w:lineRule="auto"/>
        <w:ind w:left="426"/>
        <w:rPr>
          <w:rFonts w:ascii="Times New Roman" w:eastAsia="Times New Roman" w:hAnsi="Times New Roman" w:cs="Times New Roman"/>
          <w:b/>
          <w:bCs/>
          <w:sz w:val="24"/>
          <w:szCs w:val="24"/>
          <w:lang w:val="en-US"/>
        </w:rPr>
      </w:pPr>
    </w:p>
    <w:p w:rsidR="00EF7F76" w:rsidRPr="00DF08A7" w:rsidRDefault="00EF7F76" w:rsidP="00DF08A7">
      <w:pPr>
        <w:spacing w:before="60" w:after="60" w:line="240" w:lineRule="auto"/>
        <w:ind w:left="426"/>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Kegiatan Penutup (</w:t>
      </w:r>
      <w:r w:rsidR="002D52F8" w:rsidRPr="00DF08A7">
        <w:rPr>
          <w:rFonts w:ascii="Times New Roman" w:eastAsia="Times New Roman" w:hAnsi="Times New Roman" w:cs="Times New Roman"/>
          <w:b/>
          <w:bCs/>
          <w:sz w:val="24"/>
          <w:szCs w:val="24"/>
          <w:lang w:val="en-US"/>
        </w:rPr>
        <w:t>10</w:t>
      </w:r>
      <w:r w:rsidR="007B127D" w:rsidRPr="00DF08A7">
        <w:rPr>
          <w:rFonts w:ascii="Times New Roman" w:eastAsia="Times New Roman" w:hAnsi="Times New Roman" w:cs="Times New Roman"/>
          <w:b/>
          <w:bCs/>
          <w:sz w:val="24"/>
          <w:szCs w:val="24"/>
          <w:lang w:val="en-US"/>
        </w:rPr>
        <w:t xml:space="preserve"> Menit</w:t>
      </w:r>
      <w:r w:rsidRPr="00DF08A7">
        <w:rPr>
          <w:rFonts w:ascii="Times New Roman" w:eastAsia="Times New Roman" w:hAnsi="Times New Roman" w:cs="Times New Roman"/>
          <w:b/>
          <w:bCs/>
          <w:sz w:val="24"/>
          <w:szCs w:val="24"/>
          <w:lang w:val="en-US"/>
        </w:rPr>
        <w:t>)</w:t>
      </w:r>
    </w:p>
    <w:p w:rsidR="00EF7F76" w:rsidRPr="00DF08A7" w:rsidRDefault="00EF7F76"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eastAsia="Times New Roman" w:hAnsi="Times New Roman" w:cs="Times New Roman"/>
          <w:sz w:val="24"/>
          <w:szCs w:val="24"/>
        </w:rPr>
        <w:lastRenderedPageBreak/>
        <w:t>Siswa dan guru menyimpulkan pembelajaran hari ini.</w:t>
      </w:r>
    </w:p>
    <w:p w:rsidR="00EF7F76" w:rsidRPr="00DF08A7" w:rsidRDefault="00EF7F76"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DF08A7" w:rsidRDefault="00EF7F76"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eastAsia="Times New Roman" w:hAnsi="Times New Roman" w:cs="Times New Roman"/>
          <w:sz w:val="24"/>
          <w:szCs w:val="24"/>
        </w:rPr>
        <w:t>Menginformasikan kegiatan pembelajaran yang akan dilakukan pada pertemuan berikutnya.</w:t>
      </w:r>
    </w:p>
    <w:p w:rsidR="00EF7F76" w:rsidRPr="00DF08A7" w:rsidRDefault="00EF7F76"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eastAsia="Times New Roman" w:hAnsi="Times New Roman" w:cs="Times New Roman"/>
          <w:sz w:val="24"/>
          <w:szCs w:val="24"/>
        </w:rPr>
        <w:t>Guru mengakhiri kegiatan belajar dengan memberikan pesan dan motivasi tetap semangat belajar dandiakhiri dengan berdoa.</w:t>
      </w:r>
    </w:p>
    <w:p w:rsidR="00456196" w:rsidRPr="00DF08A7" w:rsidRDefault="00456196" w:rsidP="00DF08A7">
      <w:pPr>
        <w:spacing w:before="60" w:after="60" w:line="240" w:lineRule="auto"/>
        <w:ind w:left="426"/>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E</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ASESMEN</w:t>
      </w:r>
      <w:r w:rsidR="00BC2318" w:rsidRPr="00DF08A7">
        <w:rPr>
          <w:rFonts w:ascii="Times New Roman" w:eastAsia="Times New Roman" w:hAnsi="Times New Roman" w:cs="Times New Roman"/>
          <w:b/>
          <w:bCs/>
          <w:sz w:val="24"/>
          <w:szCs w:val="24"/>
          <w:lang w:val="en-US"/>
        </w:rPr>
        <w:t xml:space="preserve"> / PENILAIAN</w:t>
      </w:r>
    </w:p>
    <w:p w:rsidR="00062347"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Penilaian terhadap proses dan hasil pembelajaran dilakukan oleh guru</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untuk mengukur tingkat pencapaian kompetensi peserta didik terhadap</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materi ajar yang dipelajari. Hasil penilaian digunakan sebagai bahan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penyusunan laporan kema juan hasil belajar dan memperbaiki proses</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pembelajaran.</w:t>
      </w:r>
    </w:p>
    <w:tbl>
      <w:tblPr>
        <w:tblStyle w:val="TableGrid"/>
        <w:tblW w:w="9214" w:type="dxa"/>
        <w:tblInd w:w="534" w:type="dxa"/>
        <w:tblLook w:val="04A0" w:firstRow="1" w:lastRow="0" w:firstColumn="1" w:lastColumn="0" w:noHBand="0" w:noVBand="1"/>
      </w:tblPr>
      <w:tblGrid>
        <w:gridCol w:w="1701"/>
        <w:gridCol w:w="3685"/>
        <w:gridCol w:w="3828"/>
      </w:tblGrid>
      <w:tr w:rsidR="007C36E8" w:rsidRPr="00DF08A7" w:rsidTr="002B499C">
        <w:tc>
          <w:tcPr>
            <w:tcW w:w="1701" w:type="dxa"/>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Aspek</w:t>
            </w:r>
          </w:p>
        </w:tc>
        <w:tc>
          <w:tcPr>
            <w:tcW w:w="3685" w:type="dxa"/>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Teknik Penilaian</w:t>
            </w:r>
          </w:p>
        </w:tc>
        <w:tc>
          <w:tcPr>
            <w:tcW w:w="3828" w:type="dxa"/>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Bentuk Instrumen</w:t>
            </w:r>
          </w:p>
        </w:tc>
      </w:tr>
      <w:tr w:rsidR="007C36E8" w:rsidRPr="00DF08A7" w:rsidTr="002B499C">
        <w:tc>
          <w:tcPr>
            <w:tcW w:w="1701"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Sikap</w:t>
            </w:r>
          </w:p>
        </w:tc>
        <w:tc>
          <w:tcPr>
            <w:tcW w:w="3685" w:type="dxa"/>
          </w:tcPr>
          <w:p w:rsidR="007C36E8" w:rsidRPr="00DF08A7" w:rsidRDefault="007C36E8" w:rsidP="00DF08A7">
            <w:pPr>
              <w:pStyle w:val="ListParagraph"/>
              <w:numPr>
                <w:ilvl w:val="0"/>
                <w:numId w:val="14"/>
              </w:numPr>
              <w:tabs>
                <w:tab w:val="left" w:pos="317"/>
              </w:tabs>
              <w:autoSpaceDE w:val="0"/>
              <w:autoSpaceDN w:val="0"/>
              <w:adjustRightInd w:val="0"/>
              <w:spacing w:before="60" w:after="60"/>
              <w:ind w:left="317" w:hanging="317"/>
            </w:pPr>
            <w:r w:rsidRPr="00DF08A7">
              <w:t>Observasi selama kegiatan belajar.</w:t>
            </w:r>
          </w:p>
          <w:p w:rsidR="007C36E8" w:rsidRPr="00DF08A7" w:rsidRDefault="007C36E8" w:rsidP="00DF08A7">
            <w:pPr>
              <w:pStyle w:val="ListParagraph"/>
              <w:numPr>
                <w:ilvl w:val="0"/>
                <w:numId w:val="14"/>
              </w:numPr>
              <w:tabs>
                <w:tab w:val="left" w:pos="317"/>
              </w:tabs>
              <w:autoSpaceDE w:val="0"/>
              <w:autoSpaceDN w:val="0"/>
              <w:adjustRightInd w:val="0"/>
              <w:spacing w:before="60" w:after="60"/>
              <w:ind w:left="317" w:hanging="317"/>
            </w:pPr>
            <w:r w:rsidRPr="00DF08A7">
              <w:t>Penilaian antar teman</w:t>
            </w:r>
          </w:p>
          <w:p w:rsidR="007C36E8" w:rsidRPr="00DF08A7" w:rsidRDefault="007C36E8" w:rsidP="00DF08A7">
            <w:pPr>
              <w:pStyle w:val="ListParagraph"/>
              <w:numPr>
                <w:ilvl w:val="0"/>
                <w:numId w:val="14"/>
              </w:numPr>
              <w:tabs>
                <w:tab w:val="left" w:pos="317"/>
              </w:tabs>
              <w:autoSpaceDE w:val="0"/>
              <w:autoSpaceDN w:val="0"/>
              <w:adjustRightInd w:val="0"/>
              <w:spacing w:before="60" w:after="60"/>
              <w:ind w:left="317" w:hanging="317"/>
              <w:rPr>
                <w:rFonts w:eastAsia="Times New Roman"/>
              </w:rPr>
            </w:pPr>
            <w:r w:rsidRPr="00DF08A7">
              <w:t>Penilaian diri</w:t>
            </w:r>
          </w:p>
        </w:tc>
        <w:tc>
          <w:tcPr>
            <w:tcW w:w="3828" w:type="dxa"/>
          </w:tcPr>
          <w:p w:rsidR="007C36E8" w:rsidRPr="00DF08A7" w:rsidRDefault="007C36E8" w:rsidP="00DF08A7">
            <w:pPr>
              <w:pStyle w:val="ListParagraph"/>
              <w:numPr>
                <w:ilvl w:val="0"/>
                <w:numId w:val="14"/>
              </w:numPr>
              <w:tabs>
                <w:tab w:val="left" w:pos="317"/>
              </w:tabs>
              <w:autoSpaceDE w:val="0"/>
              <w:autoSpaceDN w:val="0"/>
              <w:adjustRightInd w:val="0"/>
              <w:spacing w:before="60" w:after="60"/>
              <w:ind w:left="317" w:hanging="317"/>
            </w:pPr>
            <w:r w:rsidRPr="00DF08A7">
              <w:t>Catatan dalam Jurnal Guru</w:t>
            </w:r>
          </w:p>
          <w:p w:rsidR="007C36E8" w:rsidRPr="00DF08A7" w:rsidRDefault="007C36E8" w:rsidP="00DF08A7">
            <w:pPr>
              <w:pStyle w:val="ListParagraph"/>
              <w:numPr>
                <w:ilvl w:val="0"/>
                <w:numId w:val="14"/>
              </w:numPr>
              <w:tabs>
                <w:tab w:val="left" w:pos="317"/>
              </w:tabs>
              <w:autoSpaceDE w:val="0"/>
              <w:autoSpaceDN w:val="0"/>
              <w:adjustRightInd w:val="0"/>
              <w:spacing w:before="60" w:after="60"/>
              <w:ind w:left="317" w:hanging="317"/>
            </w:pPr>
            <w:r w:rsidRPr="00DF08A7">
              <w:t>Rubrik penilaian antar teman (bila diperlukan)</w:t>
            </w:r>
          </w:p>
          <w:p w:rsidR="007C36E8" w:rsidRPr="00DF08A7" w:rsidRDefault="007C36E8" w:rsidP="00DF08A7">
            <w:pPr>
              <w:pStyle w:val="ListParagraph"/>
              <w:numPr>
                <w:ilvl w:val="0"/>
                <w:numId w:val="14"/>
              </w:numPr>
              <w:tabs>
                <w:tab w:val="left" w:pos="317"/>
              </w:tabs>
              <w:autoSpaceDE w:val="0"/>
              <w:autoSpaceDN w:val="0"/>
              <w:adjustRightInd w:val="0"/>
              <w:spacing w:before="60" w:after="60"/>
              <w:ind w:left="317" w:hanging="317"/>
              <w:rPr>
                <w:rFonts w:eastAsia="Times New Roman"/>
              </w:rPr>
            </w:pPr>
            <w:r w:rsidRPr="00DF08A7">
              <w:t>Rubrik penilaian diri (bila diperlukan)</w:t>
            </w:r>
          </w:p>
        </w:tc>
      </w:tr>
      <w:tr w:rsidR="007C36E8" w:rsidRPr="00DF08A7" w:rsidTr="002B499C">
        <w:tc>
          <w:tcPr>
            <w:tcW w:w="1701" w:type="dxa"/>
            <w:vMerge w:val="restart"/>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Pengetahuan</w:t>
            </w:r>
          </w:p>
        </w:tc>
        <w:tc>
          <w:tcPr>
            <w:tcW w:w="3685" w:type="dxa"/>
          </w:tcPr>
          <w:p w:rsidR="007C36E8" w:rsidRPr="00DF08A7" w:rsidRDefault="007C36E8" w:rsidP="00DF08A7">
            <w:pPr>
              <w:autoSpaceDE w:val="0"/>
              <w:autoSpaceDN w:val="0"/>
              <w:adjustRightInd w:val="0"/>
              <w:spacing w:before="60" w:after="60" w:line="240" w:lineRule="auto"/>
              <w:rPr>
                <w:rFonts w:ascii="Times New Roman" w:hAnsi="Times New Roman" w:cs="Times New Roman"/>
                <w:sz w:val="24"/>
                <w:szCs w:val="24"/>
                <w:lang w:val="en-US"/>
              </w:rPr>
            </w:pPr>
            <w:r w:rsidRPr="00DF08A7">
              <w:rPr>
                <w:rFonts w:ascii="Times New Roman" w:hAnsi="Times New Roman" w:cs="Times New Roman"/>
                <w:sz w:val="24"/>
                <w:szCs w:val="24"/>
                <w:lang w:val="en-US"/>
              </w:rPr>
              <w:t>Penugasan:</w:t>
            </w:r>
          </w:p>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rPr>
            </w:pPr>
            <w:r w:rsidRPr="00DF08A7">
              <w:rPr>
                <w:rFonts w:ascii="Times New Roman" w:hAnsi="Times New Roman" w:cs="Times New Roman"/>
                <w:sz w:val="24"/>
                <w:szCs w:val="24"/>
                <w:lang w:val="en-US"/>
              </w:rPr>
              <w:t>Tugas Individu: bentuk tugasnya ada di rubrik “Refleksi”</w:t>
            </w:r>
          </w:p>
        </w:tc>
        <w:tc>
          <w:tcPr>
            <w:tcW w:w="3828"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Rubrik penilaian Tugas individu</w:t>
            </w:r>
          </w:p>
        </w:tc>
      </w:tr>
      <w:tr w:rsidR="007C36E8" w:rsidRPr="00DF08A7" w:rsidTr="002B499C">
        <w:tc>
          <w:tcPr>
            <w:tcW w:w="1701" w:type="dxa"/>
            <w:vMerge/>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3685"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rPr>
            </w:pPr>
            <w:r w:rsidRPr="00DF08A7">
              <w:rPr>
                <w:rFonts w:ascii="Times New Roman" w:hAnsi="Times New Roman" w:cs="Times New Roman"/>
                <w:sz w:val="24"/>
                <w:szCs w:val="24"/>
              </w:rPr>
              <w:t>Tes Tulis</w:t>
            </w:r>
          </w:p>
        </w:tc>
        <w:tc>
          <w:tcPr>
            <w:tcW w:w="3828"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Kunci dan skor Penilain</w:t>
            </w:r>
          </w:p>
        </w:tc>
      </w:tr>
      <w:tr w:rsidR="007C36E8" w:rsidRPr="00DF08A7" w:rsidTr="002B499C">
        <w:tc>
          <w:tcPr>
            <w:tcW w:w="1701" w:type="dxa"/>
            <w:vMerge w:val="restart"/>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Keterampilan</w:t>
            </w:r>
          </w:p>
        </w:tc>
        <w:tc>
          <w:tcPr>
            <w:tcW w:w="3685"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Unjuk kerja: presentasi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hasil diskusi (lihat di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“Aktivitas 5.4”)</w:t>
            </w:r>
          </w:p>
        </w:tc>
        <w:tc>
          <w:tcPr>
            <w:tcW w:w="3828"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Rubrik penilaian presentasi</w:t>
            </w:r>
          </w:p>
        </w:tc>
      </w:tr>
      <w:tr w:rsidR="007C36E8" w:rsidRPr="00DF08A7" w:rsidTr="002B499C">
        <w:tc>
          <w:tcPr>
            <w:tcW w:w="1701" w:type="dxa"/>
            <w:vMerge/>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3685"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Portofolio: catatan semua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aktivitas keagamaan, baik</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 sekolah, rumah, dan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masyarakat</w:t>
            </w:r>
          </w:p>
        </w:tc>
        <w:tc>
          <w:tcPr>
            <w:tcW w:w="3828"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Catatan semua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aktivitas keagamaan,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baik di sekolah,</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rumah, dan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masyarakat di buku</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Praktikum Penilaian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Pendidikan Agama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Islam dan Budi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Pekerti, atau format</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lain yang sudah</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dibuat oleh guru.</w:t>
            </w:r>
          </w:p>
        </w:tc>
      </w:tr>
    </w:tbl>
    <w:p w:rsidR="007C36E8" w:rsidRPr="00DF08A7" w:rsidRDefault="007C36E8" w:rsidP="00DF08A7">
      <w:pPr>
        <w:spacing w:before="60" w:after="60" w:line="240" w:lineRule="auto"/>
        <w:ind w:left="426"/>
        <w:rPr>
          <w:rFonts w:ascii="Times New Roman" w:eastAsia="Times New Roman" w:hAnsi="Times New Roman" w:cs="Times New Roman"/>
          <w:sz w:val="24"/>
          <w:szCs w:val="24"/>
          <w:lang w:val="en-US"/>
        </w:rPr>
      </w:pP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Catatan:</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DF08A7">
        <w:rPr>
          <w:rFonts w:ascii="Times New Roman" w:hAnsi="Times New Roman" w:cs="Times New Roman"/>
          <w:sz w:val="24"/>
          <w:szCs w:val="24"/>
          <w:lang w:val="en-US"/>
        </w:rPr>
        <w:t xml:space="preserve">Apabila </w:t>
      </w:r>
      <w:r w:rsidRPr="00DF08A7">
        <w:rPr>
          <w:rFonts w:ascii="Times New Roman" w:eastAsia="Times New Roman" w:hAnsi="Times New Roman" w:cs="Times New Roman"/>
          <w:sz w:val="24"/>
          <w:szCs w:val="24"/>
        </w:rPr>
        <w:t>nilai peserta didik belum mencapai KKM, maka diadakan remedial</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(bila 20 % remedial bersifat individual, 50 % bersifat kelompok dan di atas</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50 % bersifat klasikal), dengan cara guru mnjelaskan kembali materi dan</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guru akan melakukan penilaian kembali dengan soal yang sejenis atau</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memberikan tugas individu. Remedial dilaksanakan pada waktu dan hari</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tertentu yang disesuaikan.</w:t>
      </w:r>
    </w:p>
    <w:p w:rsidR="007C36E8" w:rsidRPr="00DF08A7" w:rsidRDefault="007C36E8" w:rsidP="00DF08A7">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DF08A7">
        <w:rPr>
          <w:rFonts w:ascii="Times New Roman" w:eastAsia="Times New Roman" w:hAnsi="Times New Roman" w:cs="Times New Roman"/>
          <w:sz w:val="24"/>
          <w:szCs w:val="24"/>
        </w:rPr>
        <w:t>Apabila nilai peserta didik sudah mencapai KKM, maka dilakukan</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pengayaan, dengan mengerjakan soal-soal yang ada di Buku Mandiri Kelas</w:t>
      </w:r>
      <w:r w:rsidRPr="00DF08A7">
        <w:rPr>
          <w:rFonts w:ascii="Times New Roman" w:eastAsia="Times New Roman" w:hAnsi="Times New Roman" w:cs="Times New Roman"/>
          <w:sz w:val="24"/>
          <w:szCs w:val="24"/>
          <w:lang w:val="en-US"/>
        </w:rPr>
        <w:t xml:space="preserve"> </w:t>
      </w:r>
      <w:r w:rsidRPr="00DF08A7">
        <w:rPr>
          <w:rFonts w:ascii="Times New Roman" w:eastAsia="Times New Roman" w:hAnsi="Times New Roman" w:cs="Times New Roman"/>
          <w:sz w:val="24"/>
          <w:szCs w:val="24"/>
        </w:rPr>
        <w:t>XI atau tugas</w:t>
      </w:r>
      <w:r w:rsidRPr="00DF08A7">
        <w:rPr>
          <w:rFonts w:ascii="Times New Roman" w:hAnsi="Times New Roman" w:cs="Times New Roman"/>
          <w:sz w:val="24"/>
          <w:szCs w:val="24"/>
          <w:lang w:val="en-US"/>
        </w:rPr>
        <w:t xml:space="preserve"> lain yang sudah disiapkan guru.</w:t>
      </w:r>
    </w:p>
    <w:p w:rsidR="007C36E8" w:rsidRPr="00DF08A7" w:rsidRDefault="007C36E8" w:rsidP="00DF08A7">
      <w:pPr>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Contoh Format Remedial</w:t>
      </w:r>
    </w:p>
    <w:tbl>
      <w:tblPr>
        <w:tblStyle w:val="TableGrid"/>
        <w:tblW w:w="0" w:type="auto"/>
        <w:tblInd w:w="817" w:type="dxa"/>
        <w:tblLook w:val="04A0" w:firstRow="1" w:lastRow="0" w:firstColumn="1" w:lastColumn="0" w:noHBand="0" w:noVBand="1"/>
      </w:tblPr>
      <w:tblGrid>
        <w:gridCol w:w="533"/>
        <w:gridCol w:w="1593"/>
        <w:gridCol w:w="1347"/>
        <w:gridCol w:w="1347"/>
        <w:gridCol w:w="1347"/>
        <w:gridCol w:w="1347"/>
        <w:gridCol w:w="1416"/>
      </w:tblGrid>
      <w:tr w:rsidR="007C36E8" w:rsidRPr="00DF08A7" w:rsidTr="002B499C">
        <w:tc>
          <w:tcPr>
            <w:tcW w:w="533"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No</w:t>
            </w:r>
          </w:p>
        </w:tc>
        <w:tc>
          <w:tcPr>
            <w:tcW w:w="1593"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Kompetensi Dasar</w:t>
            </w:r>
          </w:p>
        </w:tc>
        <w:tc>
          <w:tcPr>
            <w:tcW w:w="1347"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Indikator</w:t>
            </w:r>
          </w:p>
        </w:tc>
        <w:tc>
          <w:tcPr>
            <w:tcW w:w="1347"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Jenis Tugas</w:t>
            </w:r>
          </w:p>
        </w:tc>
        <w:tc>
          <w:tcPr>
            <w:tcW w:w="1347"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Tindak Lanjut</w:t>
            </w:r>
          </w:p>
        </w:tc>
        <w:tc>
          <w:tcPr>
            <w:tcW w:w="1347"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Tempat</w:t>
            </w:r>
          </w:p>
        </w:tc>
        <w:tc>
          <w:tcPr>
            <w:tcW w:w="1416"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Alokasi Waktu</w:t>
            </w:r>
          </w:p>
        </w:tc>
      </w:tr>
      <w:tr w:rsidR="007C36E8" w:rsidRPr="00DF08A7" w:rsidTr="002B499C">
        <w:tc>
          <w:tcPr>
            <w:tcW w:w="53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59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416"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59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416"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59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416"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593"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347"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416"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bl>
    <w:p w:rsidR="007C36E8" w:rsidRPr="00DF08A7" w:rsidRDefault="007C36E8" w:rsidP="00DF08A7">
      <w:pPr>
        <w:spacing w:before="60" w:after="60" w:line="240" w:lineRule="auto"/>
        <w:ind w:left="426"/>
        <w:rPr>
          <w:rFonts w:ascii="Times New Roman" w:eastAsia="Times New Roman" w:hAnsi="Times New Roman" w:cs="Times New Roman"/>
          <w:sz w:val="24"/>
          <w:szCs w:val="24"/>
          <w:lang w:val="en-US"/>
        </w:rPr>
      </w:pP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Kunci Jawaban pada Setiap Penilaian</w:t>
      </w: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Lihat di Buku Teks Siswa!</w:t>
      </w: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Penilaian terdiri dari 3 ranah, yakni Penilaian Sikap, Penilaian Pengetahuan, dan Penilaian Keterampilan: Adapun penjelannya sebagai berikut:</w:t>
      </w: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Penilaian Sikap</w:t>
      </w:r>
    </w:p>
    <w:tbl>
      <w:tblPr>
        <w:tblStyle w:val="TableGrid"/>
        <w:tblW w:w="9213" w:type="dxa"/>
        <w:tblInd w:w="534" w:type="dxa"/>
        <w:tblLook w:val="04A0" w:firstRow="1" w:lastRow="0" w:firstColumn="1" w:lastColumn="0" w:noHBand="0" w:noVBand="1"/>
      </w:tblPr>
      <w:tblGrid>
        <w:gridCol w:w="533"/>
        <w:gridCol w:w="4853"/>
        <w:gridCol w:w="665"/>
        <w:gridCol w:w="709"/>
        <w:gridCol w:w="709"/>
        <w:gridCol w:w="1744"/>
      </w:tblGrid>
      <w:tr w:rsidR="007C36E8" w:rsidRPr="00DF08A7" w:rsidTr="002B499C">
        <w:tc>
          <w:tcPr>
            <w:tcW w:w="533"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No</w:t>
            </w:r>
          </w:p>
        </w:tc>
        <w:tc>
          <w:tcPr>
            <w:tcW w:w="4853"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Pernyataan</w:t>
            </w:r>
          </w:p>
        </w:tc>
        <w:tc>
          <w:tcPr>
            <w:tcW w:w="2083" w:type="dxa"/>
            <w:gridSpan w:val="3"/>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Jawaban</w:t>
            </w:r>
          </w:p>
        </w:tc>
        <w:tc>
          <w:tcPr>
            <w:tcW w:w="1744"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Alasan</w:t>
            </w:r>
          </w:p>
        </w:tc>
      </w:tr>
      <w:tr w:rsidR="007C36E8" w:rsidRPr="00DF08A7" w:rsidTr="002B499C">
        <w:tc>
          <w:tcPr>
            <w:tcW w:w="533"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4853"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665"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S</w:t>
            </w:r>
          </w:p>
        </w:tc>
        <w:tc>
          <w:tcPr>
            <w:tcW w:w="70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Rg</w:t>
            </w:r>
          </w:p>
        </w:tc>
        <w:tc>
          <w:tcPr>
            <w:tcW w:w="70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TS</w:t>
            </w:r>
          </w:p>
        </w:tc>
        <w:tc>
          <w:tcPr>
            <w:tcW w:w="1744"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r>
      <w:tr w:rsidR="007C36E8" w:rsidRPr="00DF08A7" w:rsidTr="002B499C">
        <w:tc>
          <w:tcPr>
            <w:tcW w:w="533"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w:t>
            </w:r>
          </w:p>
        </w:tc>
        <w:tc>
          <w:tcPr>
            <w:tcW w:w="4853"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Adanya 7 ulama Nusantara Indonesia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mendunia, mereka itu hanya capaian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bersifat pribadi, tidak mewakili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Nusantara Indonesia</w:t>
            </w:r>
          </w:p>
        </w:tc>
        <w:tc>
          <w:tcPr>
            <w:tcW w:w="665"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744"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w:t>
            </w:r>
          </w:p>
        </w:tc>
        <w:tc>
          <w:tcPr>
            <w:tcW w:w="4853"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Syekh Nawawi Banten pelopor generasi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penerus Indonesia, bahwa orang Indonesia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mampu bersaing dengan bangsa lain,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bahkan boleh jadi lebih unggul</w:t>
            </w:r>
          </w:p>
        </w:tc>
        <w:tc>
          <w:tcPr>
            <w:tcW w:w="665"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744"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3</w:t>
            </w:r>
          </w:p>
        </w:tc>
        <w:tc>
          <w:tcPr>
            <w:tcW w:w="4853"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7 ulama Nusantara Indonesia memberi</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teladan, bahwa literasi dalam bentuk karya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tulis mejadi bukti abadinya umur manusia.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Seperti orang bijak mengatakan bahwa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jika usiamu ingin abadi, maka muselinah!</w:t>
            </w:r>
          </w:p>
        </w:tc>
        <w:tc>
          <w:tcPr>
            <w:tcW w:w="665"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744"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4853"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Kondisi yang terbatas dan tanah airnya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masih dijajah, tidak menyurutkan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tekad dan semangat 7 pemuda Indonesia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kemudian menjadi ulama yang</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berkaliber dunia) untuk berprestasi dan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unggul di bidangnya masing-masing.</w:t>
            </w:r>
          </w:p>
        </w:tc>
        <w:tc>
          <w:tcPr>
            <w:tcW w:w="665"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744"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533"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5</w:t>
            </w:r>
          </w:p>
        </w:tc>
        <w:tc>
          <w:tcPr>
            <w:tcW w:w="4853" w:type="dxa"/>
          </w:tcPr>
          <w:p w:rsidR="007C36E8" w:rsidRPr="00DF08A7" w:rsidRDefault="007C36E8" w:rsidP="00DF08A7">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7 ulama Nusantara Indonesia tersebut,</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memberi inspirasi lain, bahwa jika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keadaan terdesak boleh pergi untuk</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untuk kembali ke tanah kelahirannya.</w:t>
            </w:r>
          </w:p>
        </w:tc>
        <w:tc>
          <w:tcPr>
            <w:tcW w:w="665"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744"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bl>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Catatan: S= Setuju, Rg=Ragu-ragu, TS= Tidak setuju</w:t>
      </w:r>
    </w:p>
    <w:p w:rsidR="007C36E8" w:rsidRPr="00DF08A7" w:rsidRDefault="007C36E8" w:rsidP="00DF08A7">
      <w:pPr>
        <w:spacing w:before="60" w:after="60" w:line="240" w:lineRule="auto"/>
        <w:ind w:left="426"/>
        <w:rPr>
          <w:rFonts w:ascii="Times New Roman" w:hAnsi="Times New Roman" w:cs="Times New Roman"/>
          <w:sz w:val="24"/>
          <w:szCs w:val="24"/>
          <w:lang w:val="en-US"/>
        </w:rPr>
      </w:pPr>
    </w:p>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Tabel Penilaian</w:t>
      </w:r>
    </w:p>
    <w:tbl>
      <w:tblPr>
        <w:tblStyle w:val="TableGrid"/>
        <w:tblW w:w="0" w:type="auto"/>
        <w:tblInd w:w="534" w:type="dxa"/>
        <w:tblLook w:val="04A0" w:firstRow="1" w:lastRow="0" w:firstColumn="1" w:lastColumn="0" w:noHBand="0" w:noVBand="1"/>
      </w:tblPr>
      <w:tblGrid>
        <w:gridCol w:w="1559"/>
        <w:gridCol w:w="709"/>
        <w:gridCol w:w="709"/>
        <w:gridCol w:w="708"/>
        <w:gridCol w:w="709"/>
        <w:gridCol w:w="709"/>
        <w:gridCol w:w="1275"/>
        <w:gridCol w:w="1276"/>
        <w:gridCol w:w="1559"/>
      </w:tblGrid>
      <w:tr w:rsidR="007C36E8" w:rsidRPr="00DF08A7" w:rsidTr="002B499C">
        <w:tc>
          <w:tcPr>
            <w:tcW w:w="1559"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Skor</w:t>
            </w:r>
          </w:p>
        </w:tc>
        <w:tc>
          <w:tcPr>
            <w:tcW w:w="3544" w:type="dxa"/>
            <w:gridSpan w:val="5"/>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Nomor</w:t>
            </w:r>
          </w:p>
        </w:tc>
        <w:tc>
          <w:tcPr>
            <w:tcW w:w="1275"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Jumlah</w:t>
            </w:r>
          </w:p>
        </w:tc>
        <w:tc>
          <w:tcPr>
            <w:tcW w:w="1276"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Nilai</w:t>
            </w:r>
          </w:p>
        </w:tc>
        <w:tc>
          <w:tcPr>
            <w:tcW w:w="1559"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Predikat</w:t>
            </w:r>
          </w:p>
        </w:tc>
      </w:tr>
      <w:tr w:rsidR="007C36E8" w:rsidRPr="00DF08A7" w:rsidTr="002B499C">
        <w:tc>
          <w:tcPr>
            <w:tcW w:w="1559"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70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1</w:t>
            </w:r>
          </w:p>
        </w:tc>
        <w:tc>
          <w:tcPr>
            <w:tcW w:w="70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2</w:t>
            </w:r>
          </w:p>
        </w:tc>
        <w:tc>
          <w:tcPr>
            <w:tcW w:w="708"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3</w:t>
            </w:r>
          </w:p>
        </w:tc>
        <w:tc>
          <w:tcPr>
            <w:tcW w:w="70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4</w:t>
            </w:r>
          </w:p>
        </w:tc>
        <w:tc>
          <w:tcPr>
            <w:tcW w:w="70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5</w:t>
            </w:r>
          </w:p>
        </w:tc>
        <w:tc>
          <w:tcPr>
            <w:tcW w:w="1275"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1276"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1559"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r>
      <w:tr w:rsidR="007C36E8" w:rsidRPr="00DF08A7" w:rsidTr="002B499C">
        <w:tc>
          <w:tcPr>
            <w:tcW w:w="155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Maksimal</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70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1275"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20</w:t>
            </w:r>
          </w:p>
        </w:tc>
        <w:tc>
          <w:tcPr>
            <w:tcW w:w="1276"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55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r w:rsidR="007C36E8" w:rsidRPr="00DF08A7" w:rsidTr="002B499C">
        <w:tc>
          <w:tcPr>
            <w:tcW w:w="155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Capaian</w:t>
            </w: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8"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70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275"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276"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c>
          <w:tcPr>
            <w:tcW w:w="1559" w:type="dxa"/>
          </w:tcPr>
          <w:p w:rsidR="007C36E8" w:rsidRPr="00DF08A7" w:rsidRDefault="007C36E8" w:rsidP="00DF08A7">
            <w:pPr>
              <w:spacing w:before="60" w:after="60" w:line="240" w:lineRule="auto"/>
              <w:rPr>
                <w:rFonts w:ascii="Times New Roman" w:eastAsia="Times New Roman" w:hAnsi="Times New Roman" w:cs="Times New Roman"/>
                <w:sz w:val="24"/>
                <w:szCs w:val="24"/>
                <w:lang w:val="en-US"/>
              </w:rPr>
            </w:pPr>
          </w:p>
        </w:tc>
      </w:tr>
    </w:tbl>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Nilai = Σ Skor Pernyataan/Skor Maksimal * 4</w:t>
      </w:r>
    </w:p>
    <w:p w:rsidR="007C36E8" w:rsidRPr="00DF08A7" w:rsidRDefault="007C36E8" w:rsidP="00DF08A7">
      <w:pPr>
        <w:spacing w:before="60" w:after="60" w:line="240" w:lineRule="auto"/>
        <w:ind w:left="426"/>
        <w:rPr>
          <w:rFonts w:ascii="Times New Roman" w:eastAsia="Times New Roman" w:hAnsi="Times New Roman" w:cs="Times New Roman"/>
          <w:sz w:val="24"/>
          <w:szCs w:val="24"/>
          <w:lang w:val="en-US"/>
        </w:rPr>
      </w:pPr>
    </w:p>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Penilaian Pengetahuan</w:t>
      </w: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lastRenderedPageBreak/>
        <w:t xml:space="preserve">1. </w:t>
      </w:r>
      <w:r w:rsidRPr="00DF08A7">
        <w:rPr>
          <w:rFonts w:ascii="Times New Roman" w:hAnsi="Times New Roman" w:cs="Times New Roman"/>
          <w:sz w:val="24"/>
          <w:szCs w:val="24"/>
          <w:lang w:val="en-US"/>
        </w:rPr>
        <w:tab/>
        <w:t>Kunci Jawaban Soal Pilihan Ganda atau PG</w:t>
      </w:r>
    </w:p>
    <w:tbl>
      <w:tblPr>
        <w:tblStyle w:val="TableGrid"/>
        <w:tblW w:w="2835" w:type="dxa"/>
        <w:tblInd w:w="817" w:type="dxa"/>
        <w:tblLook w:val="04A0" w:firstRow="1" w:lastRow="0" w:firstColumn="1" w:lastColumn="0" w:noHBand="0" w:noVBand="1"/>
      </w:tblPr>
      <w:tblGrid>
        <w:gridCol w:w="709"/>
        <w:gridCol w:w="709"/>
        <w:gridCol w:w="708"/>
        <w:gridCol w:w="709"/>
      </w:tblGrid>
      <w:tr w:rsidR="007C36E8" w:rsidRPr="00DF08A7" w:rsidTr="002B499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C</w:t>
            </w:r>
          </w:p>
        </w:tc>
        <w:tc>
          <w:tcPr>
            <w:tcW w:w="70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6</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E</w:t>
            </w:r>
          </w:p>
        </w:tc>
      </w:tr>
      <w:tr w:rsidR="007C36E8" w:rsidRPr="00DF08A7" w:rsidTr="002B499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E</w:t>
            </w:r>
          </w:p>
        </w:tc>
        <w:tc>
          <w:tcPr>
            <w:tcW w:w="70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7</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C</w:t>
            </w:r>
          </w:p>
        </w:tc>
      </w:tr>
      <w:tr w:rsidR="007C36E8" w:rsidRPr="00DF08A7" w:rsidTr="002B499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3</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A</w:t>
            </w:r>
          </w:p>
        </w:tc>
        <w:tc>
          <w:tcPr>
            <w:tcW w:w="70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8</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D</w:t>
            </w:r>
          </w:p>
        </w:tc>
      </w:tr>
      <w:tr w:rsidR="007C36E8" w:rsidRPr="00DF08A7" w:rsidTr="002B499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A</w:t>
            </w:r>
          </w:p>
        </w:tc>
        <w:tc>
          <w:tcPr>
            <w:tcW w:w="70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9</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D</w:t>
            </w:r>
          </w:p>
        </w:tc>
      </w:tr>
      <w:tr w:rsidR="007C36E8" w:rsidRPr="00DF08A7" w:rsidTr="002B499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5</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D</w:t>
            </w:r>
          </w:p>
        </w:tc>
        <w:tc>
          <w:tcPr>
            <w:tcW w:w="70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10</w:t>
            </w:r>
          </w:p>
        </w:tc>
        <w:tc>
          <w:tcPr>
            <w:tcW w:w="70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B</w:t>
            </w:r>
          </w:p>
        </w:tc>
      </w:tr>
    </w:tbl>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Kriteria Penilaian:</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1 soal benar = 10 skor</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10 soal benar = 100 skor</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Nilai = Jumlah Skor</w:t>
      </w:r>
    </w:p>
    <w:p w:rsidR="007C36E8" w:rsidRPr="00DF08A7" w:rsidRDefault="007C36E8" w:rsidP="00DF08A7">
      <w:pPr>
        <w:autoSpaceDE w:val="0"/>
        <w:autoSpaceDN w:val="0"/>
        <w:adjustRightInd w:val="0"/>
        <w:spacing w:before="60" w:after="60" w:line="240" w:lineRule="auto"/>
        <w:rPr>
          <w:rFonts w:ascii="Times New Roman" w:hAnsi="Times New Roman" w:cs="Times New Roman"/>
          <w:sz w:val="24"/>
          <w:szCs w:val="24"/>
          <w:lang w:val="en-US"/>
        </w:rPr>
      </w:pPr>
    </w:p>
    <w:p w:rsidR="007C36E8" w:rsidRPr="00DF08A7" w:rsidRDefault="007C36E8"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Pr="00DF08A7">
        <w:rPr>
          <w:rFonts w:ascii="Times New Roman" w:hAnsi="Times New Roman" w:cs="Times New Roman"/>
          <w:sz w:val="24"/>
          <w:szCs w:val="24"/>
          <w:lang w:val="en-US"/>
        </w:rPr>
        <w:tab/>
        <w:t>Jawaban Soal Essay</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a) </w:t>
      </w:r>
      <w:r w:rsidR="008F791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Ulama Indonesia ini pernah diundang untuk presentasi di hadapan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para ulama Universitas Al-Azhar Kairo Mesir, tepatnya tahun 1870</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 adalah Abu Abdul Mu’thi Nawawi al-Tanari al-Bantani.</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b) </w:t>
      </w:r>
      <w:r w:rsidR="008F791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Syekh Yusuf pada tahun 1644, menunaikan ibadah haji dan tinggal</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 Makkah untuk beberapa lama, lalu belajar kepada ulama-ulama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terkemuka di berbagai negara. Negara-negara tersebut adalah Yaman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dan Damaskus.</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c) </w:t>
      </w:r>
      <w:r w:rsidR="008F791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Syekh Abdus Samad termasuk pengarang yang produktif. Kedua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karyanya yang terkenal dan sampai saat ini masih dipergunakan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adalah Hidayatus Salikin dan Siyarus Salikin.</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d) </w:t>
      </w:r>
      <w:r w:rsidR="008F791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Pengertian aliran wujudiyah adalah aliran dalam tarekat/tasawuf</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menyatakan bersatunya atau menyatunya Khaliq dengan</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Makhluk. Aliran ini, menurut mayoritas ulama adalah sesat, karena</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itu harus dihindari.</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 xml:space="preserve">e) </w:t>
      </w:r>
      <w:r w:rsidR="008F791F"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Karya Syekh Abdul Rauf Singkil adalah Tarjuman al-Mustafīd.</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Berikut ini isi garis besarnya, yaitu: naskah pertama Tafsir Al-</w:t>
      </w:r>
      <w:r w:rsidR="008F791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Qur’an yang lengkap berbahasa Melayu.</w:t>
      </w:r>
    </w:p>
    <w:p w:rsidR="007C36E8" w:rsidRPr="00DF08A7" w:rsidRDefault="007C36E8" w:rsidP="00DF08A7">
      <w:pPr>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Kriteria atau Pedoman Penskoran</w:t>
      </w:r>
    </w:p>
    <w:tbl>
      <w:tblPr>
        <w:tblStyle w:val="TableGrid"/>
        <w:tblW w:w="0" w:type="auto"/>
        <w:tblInd w:w="817" w:type="dxa"/>
        <w:tblLook w:val="04A0" w:firstRow="1" w:lastRow="0" w:firstColumn="1" w:lastColumn="0" w:noHBand="0" w:noVBand="1"/>
      </w:tblPr>
      <w:tblGrid>
        <w:gridCol w:w="1418"/>
        <w:gridCol w:w="992"/>
      </w:tblGrid>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No</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Skor</w:t>
            </w:r>
          </w:p>
        </w:tc>
      </w:tr>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20</w:t>
            </w:r>
          </w:p>
        </w:tc>
      </w:tr>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10</w:t>
            </w:r>
          </w:p>
        </w:tc>
      </w:tr>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3</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20</w:t>
            </w:r>
          </w:p>
        </w:tc>
      </w:tr>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4</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20</w:t>
            </w:r>
          </w:p>
        </w:tc>
      </w:tr>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5</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30</w:t>
            </w:r>
          </w:p>
        </w:tc>
      </w:tr>
      <w:tr w:rsidR="007C36E8" w:rsidRPr="00DF08A7" w:rsidTr="002B499C">
        <w:tc>
          <w:tcPr>
            <w:tcW w:w="1418"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Total Skor</w:t>
            </w: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100</w:t>
            </w:r>
          </w:p>
        </w:tc>
      </w:tr>
    </w:tbl>
    <w:p w:rsidR="007C36E8" w:rsidRPr="00DF08A7" w:rsidRDefault="007C36E8" w:rsidP="00DF08A7">
      <w:pPr>
        <w:spacing w:before="60" w:after="60" w:line="240" w:lineRule="auto"/>
        <w:ind w:left="426"/>
        <w:rPr>
          <w:rFonts w:ascii="Times New Roman" w:eastAsia="Times New Roman" w:hAnsi="Times New Roman" w:cs="Times New Roman"/>
          <w:sz w:val="24"/>
          <w:szCs w:val="24"/>
          <w:lang w:val="en-US"/>
        </w:rPr>
      </w:pPr>
    </w:p>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Penilaian Keterampilan</w:t>
      </w:r>
    </w:p>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Instrumen Penilaian Aspek Keterampilan Dalam Bentuk Penugasan Presentasi (Kerja Kelompok) </w:t>
      </w:r>
    </w:p>
    <w:p w:rsidR="007C36E8" w:rsidRPr="00DF08A7" w:rsidRDefault="007C36E8" w:rsidP="00DF08A7">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Mata Pelajaran </w:t>
      </w:r>
      <w:r w:rsidRPr="00DF08A7">
        <w:rPr>
          <w:rFonts w:ascii="Times New Roman" w:hAnsi="Times New Roman" w:cs="Times New Roman"/>
          <w:sz w:val="24"/>
          <w:szCs w:val="24"/>
          <w:lang w:val="en-US"/>
        </w:rPr>
        <w:tab/>
        <w:t xml:space="preserve">: </w:t>
      </w:r>
      <w:r w:rsidRPr="00DF08A7">
        <w:rPr>
          <w:rFonts w:ascii="Times New Roman" w:hAnsi="Times New Roman" w:cs="Times New Roman"/>
          <w:sz w:val="24"/>
          <w:szCs w:val="24"/>
          <w:lang w:val="en-US"/>
        </w:rPr>
        <w:tab/>
        <w:t>Pendidikan Agama Islam dan Budi Pekerti</w:t>
      </w:r>
    </w:p>
    <w:p w:rsidR="007C36E8" w:rsidRPr="00DF08A7" w:rsidRDefault="007C36E8" w:rsidP="00DF08A7">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Kelas/Semester </w:t>
      </w:r>
      <w:r w:rsidRPr="00DF08A7">
        <w:rPr>
          <w:rFonts w:ascii="Times New Roman" w:hAnsi="Times New Roman" w:cs="Times New Roman"/>
          <w:sz w:val="24"/>
          <w:szCs w:val="24"/>
          <w:lang w:val="en-US"/>
        </w:rPr>
        <w:tab/>
        <w:t xml:space="preserve">: </w:t>
      </w:r>
      <w:r w:rsidRPr="00DF08A7">
        <w:rPr>
          <w:rFonts w:ascii="Times New Roman" w:hAnsi="Times New Roman" w:cs="Times New Roman"/>
          <w:sz w:val="24"/>
          <w:szCs w:val="24"/>
          <w:lang w:val="en-US"/>
        </w:rPr>
        <w:tab/>
        <w:t>XI/3</w:t>
      </w:r>
    </w:p>
    <w:p w:rsidR="007C36E8" w:rsidRPr="00DF08A7" w:rsidRDefault="007C36E8" w:rsidP="00DF08A7">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Topik </w:t>
      </w:r>
      <w:r w:rsidRPr="00DF08A7">
        <w:rPr>
          <w:rFonts w:ascii="Times New Roman" w:hAnsi="Times New Roman" w:cs="Times New Roman"/>
          <w:sz w:val="24"/>
          <w:szCs w:val="24"/>
          <w:lang w:val="en-US"/>
        </w:rPr>
        <w:tab/>
        <w:t xml:space="preserve">: </w:t>
      </w:r>
      <w:r w:rsidRPr="00DF08A7">
        <w:rPr>
          <w:rFonts w:ascii="Times New Roman" w:hAnsi="Times New Roman" w:cs="Times New Roman"/>
          <w:sz w:val="24"/>
          <w:szCs w:val="24"/>
          <w:lang w:val="en-US"/>
        </w:rPr>
        <w:tab/>
        <w:t>Meneladani Ulama Indonesia yang Mendunia</w:t>
      </w:r>
    </w:p>
    <w:p w:rsidR="007C36E8" w:rsidRPr="00DF08A7" w:rsidRDefault="007C36E8" w:rsidP="00DF08A7">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Nama Siswa </w:t>
      </w:r>
      <w:r w:rsidRPr="00DF08A7">
        <w:rPr>
          <w:rFonts w:ascii="Times New Roman" w:hAnsi="Times New Roman" w:cs="Times New Roman"/>
          <w:sz w:val="24"/>
          <w:szCs w:val="24"/>
          <w:lang w:val="en-US"/>
        </w:rPr>
        <w:tab/>
        <w:t>:</w:t>
      </w:r>
      <w:r w:rsidRPr="00DF08A7">
        <w:rPr>
          <w:rFonts w:ascii="Times New Roman" w:hAnsi="Times New Roman" w:cs="Times New Roman"/>
          <w:sz w:val="24"/>
          <w:szCs w:val="24"/>
          <w:lang w:val="en-US"/>
        </w:rPr>
        <w:tab/>
        <w:t>..............................</w:t>
      </w:r>
    </w:p>
    <w:p w:rsidR="007C36E8" w:rsidRPr="00DF08A7" w:rsidRDefault="007C36E8" w:rsidP="00DF08A7">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Kelas </w:t>
      </w:r>
      <w:r w:rsidRPr="00DF08A7">
        <w:rPr>
          <w:rFonts w:ascii="Times New Roman" w:hAnsi="Times New Roman" w:cs="Times New Roman"/>
          <w:sz w:val="24"/>
          <w:szCs w:val="24"/>
          <w:lang w:val="en-US"/>
        </w:rPr>
        <w:tab/>
        <w:t>:</w:t>
      </w:r>
      <w:r w:rsidRPr="00DF08A7">
        <w:rPr>
          <w:rFonts w:ascii="Times New Roman" w:hAnsi="Times New Roman" w:cs="Times New Roman"/>
          <w:sz w:val="24"/>
          <w:szCs w:val="24"/>
          <w:lang w:val="en-US"/>
        </w:rPr>
        <w:tab/>
        <w:t>..............................</w:t>
      </w:r>
    </w:p>
    <w:p w:rsidR="007C36E8" w:rsidRPr="00DF08A7" w:rsidRDefault="007C36E8" w:rsidP="00DF08A7">
      <w:pPr>
        <w:tabs>
          <w:tab w:val="left" w:pos="2127"/>
          <w:tab w:val="left" w:pos="2268"/>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lastRenderedPageBreak/>
        <w:t xml:space="preserve">Nomor Absen </w:t>
      </w:r>
      <w:r w:rsidRPr="00DF08A7">
        <w:rPr>
          <w:rFonts w:ascii="Times New Roman" w:hAnsi="Times New Roman" w:cs="Times New Roman"/>
          <w:sz w:val="24"/>
          <w:szCs w:val="24"/>
          <w:lang w:val="en-US"/>
        </w:rPr>
        <w:tab/>
        <w:t>:</w:t>
      </w:r>
      <w:r w:rsidRPr="00DF08A7">
        <w:rPr>
          <w:rFonts w:ascii="Times New Roman" w:hAnsi="Times New Roman" w:cs="Times New Roman"/>
          <w:sz w:val="24"/>
          <w:szCs w:val="24"/>
          <w:lang w:val="en-US"/>
        </w:rPr>
        <w:tab/>
        <w:t xml:space="preserve"> .............................</w:t>
      </w:r>
    </w:p>
    <w:p w:rsidR="007C36E8"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Penilaian Presentasi</w:t>
      </w:r>
    </w:p>
    <w:tbl>
      <w:tblPr>
        <w:tblStyle w:val="TableGrid"/>
        <w:tblW w:w="9213" w:type="dxa"/>
        <w:tblInd w:w="534" w:type="dxa"/>
        <w:tblLook w:val="04A0" w:firstRow="1" w:lastRow="0" w:firstColumn="1" w:lastColumn="0" w:noHBand="0" w:noVBand="1"/>
      </w:tblPr>
      <w:tblGrid>
        <w:gridCol w:w="550"/>
        <w:gridCol w:w="1570"/>
        <w:gridCol w:w="1452"/>
        <w:gridCol w:w="1610"/>
        <w:gridCol w:w="1490"/>
        <w:gridCol w:w="1549"/>
        <w:gridCol w:w="992"/>
      </w:tblGrid>
      <w:tr w:rsidR="007C36E8" w:rsidRPr="00DF08A7" w:rsidTr="002B499C">
        <w:tc>
          <w:tcPr>
            <w:tcW w:w="550" w:type="dxa"/>
            <w:vMerge w:val="restart"/>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No</w:t>
            </w:r>
          </w:p>
        </w:tc>
        <w:tc>
          <w:tcPr>
            <w:tcW w:w="1570" w:type="dxa"/>
            <w:vMerge w:val="restart"/>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Nama Siswa</w:t>
            </w:r>
          </w:p>
        </w:tc>
        <w:tc>
          <w:tcPr>
            <w:tcW w:w="6101" w:type="dxa"/>
            <w:gridSpan w:val="4"/>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Aspek yang Dinilai/Skor Maksimal</w:t>
            </w:r>
          </w:p>
        </w:tc>
        <w:tc>
          <w:tcPr>
            <w:tcW w:w="992" w:type="dxa"/>
            <w:vMerge w:val="restart"/>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 xml:space="preserve">Jumlah Skor </w:t>
            </w:r>
          </w:p>
        </w:tc>
      </w:tr>
      <w:tr w:rsidR="007C36E8" w:rsidRPr="00DF08A7" w:rsidTr="002B499C">
        <w:tc>
          <w:tcPr>
            <w:tcW w:w="550"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1570"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1452"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Penguasaan materi</w:t>
            </w:r>
          </w:p>
        </w:tc>
        <w:tc>
          <w:tcPr>
            <w:tcW w:w="1610"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Tehnik penyampaian</w:t>
            </w:r>
          </w:p>
        </w:tc>
        <w:tc>
          <w:tcPr>
            <w:tcW w:w="1490" w:type="dxa"/>
            <w:vAlign w:val="center"/>
          </w:tcPr>
          <w:p w:rsidR="007C36E8" w:rsidRPr="00DF08A7" w:rsidRDefault="007C36E8" w:rsidP="00DF08A7">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Kesesuaian isi dengan tema</w:t>
            </w:r>
          </w:p>
        </w:tc>
        <w:tc>
          <w:tcPr>
            <w:tcW w:w="154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hAnsi="Times New Roman" w:cs="Times New Roman"/>
                <w:b/>
                <w:sz w:val="24"/>
                <w:szCs w:val="24"/>
                <w:lang w:val="en-US"/>
              </w:rPr>
              <w:t xml:space="preserve">Performance </w:t>
            </w:r>
          </w:p>
        </w:tc>
        <w:tc>
          <w:tcPr>
            <w:tcW w:w="992"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r>
      <w:tr w:rsidR="007C36E8" w:rsidRPr="00DF08A7" w:rsidTr="002B499C">
        <w:tc>
          <w:tcPr>
            <w:tcW w:w="550"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1570" w:type="dxa"/>
            <w:vMerge/>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p>
        </w:tc>
        <w:tc>
          <w:tcPr>
            <w:tcW w:w="1452"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3</w:t>
            </w:r>
          </w:p>
        </w:tc>
        <w:tc>
          <w:tcPr>
            <w:tcW w:w="1610"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3</w:t>
            </w:r>
          </w:p>
        </w:tc>
        <w:tc>
          <w:tcPr>
            <w:tcW w:w="1490"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3</w:t>
            </w:r>
          </w:p>
        </w:tc>
        <w:tc>
          <w:tcPr>
            <w:tcW w:w="1549"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3</w:t>
            </w:r>
          </w:p>
        </w:tc>
        <w:tc>
          <w:tcPr>
            <w:tcW w:w="992" w:type="dxa"/>
            <w:vAlign w:val="center"/>
          </w:tcPr>
          <w:p w:rsidR="007C36E8" w:rsidRPr="00DF08A7" w:rsidRDefault="007C36E8" w:rsidP="00DF08A7">
            <w:pPr>
              <w:spacing w:before="60" w:after="60" w:line="240" w:lineRule="auto"/>
              <w:jc w:val="center"/>
              <w:rPr>
                <w:rFonts w:ascii="Times New Roman" w:eastAsia="Times New Roman" w:hAnsi="Times New Roman" w:cs="Times New Roman"/>
                <w:b/>
                <w:sz w:val="24"/>
                <w:szCs w:val="24"/>
                <w:lang w:val="en-US"/>
              </w:rPr>
            </w:pPr>
            <w:r w:rsidRPr="00DF08A7">
              <w:rPr>
                <w:rFonts w:ascii="Times New Roman" w:eastAsia="Times New Roman" w:hAnsi="Times New Roman" w:cs="Times New Roman"/>
                <w:b/>
                <w:sz w:val="24"/>
                <w:szCs w:val="24"/>
                <w:lang w:val="en-US"/>
              </w:rPr>
              <w:t>12</w:t>
            </w:r>
          </w:p>
        </w:tc>
      </w:tr>
      <w:tr w:rsidR="007C36E8" w:rsidRPr="00DF08A7" w:rsidTr="002B499C">
        <w:tc>
          <w:tcPr>
            <w:tcW w:w="55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1</w:t>
            </w:r>
          </w:p>
        </w:tc>
        <w:tc>
          <w:tcPr>
            <w:tcW w:w="157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45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61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49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54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r>
      <w:tr w:rsidR="007C36E8" w:rsidRPr="00DF08A7" w:rsidTr="002B499C">
        <w:tc>
          <w:tcPr>
            <w:tcW w:w="55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2</w:t>
            </w:r>
          </w:p>
        </w:tc>
        <w:tc>
          <w:tcPr>
            <w:tcW w:w="157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45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61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49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54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r>
      <w:tr w:rsidR="007C36E8" w:rsidRPr="00DF08A7" w:rsidTr="002B499C">
        <w:tc>
          <w:tcPr>
            <w:tcW w:w="55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sz w:val="24"/>
                <w:szCs w:val="24"/>
                <w:lang w:val="en-US"/>
              </w:rPr>
              <w:t>Dst</w:t>
            </w:r>
          </w:p>
        </w:tc>
        <w:tc>
          <w:tcPr>
            <w:tcW w:w="157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45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61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490"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1549"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c>
          <w:tcPr>
            <w:tcW w:w="992" w:type="dxa"/>
          </w:tcPr>
          <w:p w:rsidR="007C36E8" w:rsidRPr="00DF08A7" w:rsidRDefault="007C36E8" w:rsidP="00DF08A7">
            <w:pPr>
              <w:spacing w:before="60" w:after="60" w:line="240" w:lineRule="auto"/>
              <w:jc w:val="center"/>
              <w:rPr>
                <w:rFonts w:ascii="Times New Roman" w:eastAsia="Times New Roman" w:hAnsi="Times New Roman" w:cs="Times New Roman"/>
                <w:sz w:val="24"/>
                <w:szCs w:val="24"/>
                <w:lang w:val="en-US"/>
              </w:rPr>
            </w:pPr>
          </w:p>
        </w:tc>
      </w:tr>
    </w:tbl>
    <w:p w:rsidR="007C36E8" w:rsidRPr="00DF08A7" w:rsidRDefault="007C36E8" w:rsidP="00DF08A7">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I. </w:t>
      </w:r>
      <w:r w:rsidRPr="00DF08A7">
        <w:rPr>
          <w:rFonts w:ascii="Times New Roman" w:hAnsi="Times New Roman" w:cs="Times New Roman"/>
          <w:sz w:val="24"/>
          <w:szCs w:val="24"/>
          <w:lang w:val="en-US"/>
        </w:rPr>
        <w:tab/>
        <w:t>Penguasaan Materi</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3. Sangat menguasai</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2. Cukup menguasai</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1. Tidak menguasai</w:t>
      </w:r>
    </w:p>
    <w:p w:rsidR="007C36E8" w:rsidRPr="00DF08A7" w:rsidRDefault="007C36E8" w:rsidP="00DF08A7">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II. </w:t>
      </w:r>
      <w:r w:rsidRPr="00DF08A7">
        <w:rPr>
          <w:rFonts w:ascii="Times New Roman" w:hAnsi="Times New Roman" w:cs="Times New Roman"/>
          <w:sz w:val="24"/>
          <w:szCs w:val="24"/>
          <w:lang w:val="en-US"/>
        </w:rPr>
        <w:tab/>
        <w:t>Tehnik Penyampaian</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3. Sangat baik</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2. Baik</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1. Cukup baik</w:t>
      </w:r>
    </w:p>
    <w:p w:rsidR="007C36E8" w:rsidRPr="00DF08A7" w:rsidRDefault="007C36E8" w:rsidP="00DF08A7">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III. </w:t>
      </w:r>
      <w:r w:rsidRPr="00DF08A7">
        <w:rPr>
          <w:rFonts w:ascii="Times New Roman" w:hAnsi="Times New Roman" w:cs="Times New Roman"/>
          <w:sz w:val="24"/>
          <w:szCs w:val="24"/>
          <w:lang w:val="en-US"/>
        </w:rPr>
        <w:tab/>
        <w:t>Kesesuaian Isi dengan tema</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3. Isi sesuai dengan tema yang telah ditentukan</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2. Isi kurang sesuai dengan tema yang telah ditentukan</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1. Isi tidak sesuai dengan tema yang telah ditentukan</w:t>
      </w:r>
    </w:p>
    <w:p w:rsidR="007C36E8" w:rsidRPr="00DF08A7" w:rsidRDefault="007C36E8" w:rsidP="00DF08A7">
      <w:pPr>
        <w:tabs>
          <w:tab w:val="left" w:pos="851"/>
        </w:tabs>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IV. </w:t>
      </w:r>
      <w:r w:rsidRPr="00DF08A7">
        <w:rPr>
          <w:rFonts w:ascii="Times New Roman" w:hAnsi="Times New Roman" w:cs="Times New Roman"/>
          <w:sz w:val="24"/>
          <w:szCs w:val="24"/>
          <w:lang w:val="en-US"/>
        </w:rPr>
        <w:tab/>
        <w:t>Performance</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3. Menguasai</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2. Kurang menguasai</w:t>
      </w:r>
    </w:p>
    <w:p w:rsidR="007C36E8" w:rsidRPr="00DF08A7" w:rsidRDefault="007C36E8" w:rsidP="00DF08A7">
      <w:pPr>
        <w:autoSpaceDE w:val="0"/>
        <w:autoSpaceDN w:val="0"/>
        <w:adjustRightInd w:val="0"/>
        <w:spacing w:before="60" w:after="60" w:line="240" w:lineRule="auto"/>
        <w:ind w:left="851"/>
        <w:rPr>
          <w:rFonts w:ascii="Times New Roman" w:hAnsi="Times New Roman" w:cs="Times New Roman"/>
          <w:sz w:val="24"/>
          <w:szCs w:val="24"/>
          <w:lang w:val="en-US"/>
        </w:rPr>
      </w:pPr>
      <w:r w:rsidRPr="00DF08A7">
        <w:rPr>
          <w:rFonts w:ascii="Times New Roman" w:hAnsi="Times New Roman" w:cs="Times New Roman"/>
          <w:sz w:val="24"/>
          <w:szCs w:val="24"/>
          <w:lang w:val="en-US"/>
        </w:rPr>
        <w:t>1. Tidak menguasi</w:t>
      </w:r>
    </w:p>
    <w:p w:rsidR="007C36E8" w:rsidRPr="00DF08A7" w:rsidRDefault="007C36E8" w:rsidP="00DF08A7">
      <w:pPr>
        <w:autoSpaceDE w:val="0"/>
        <w:autoSpaceDN w:val="0"/>
        <w:adjustRightInd w:val="0"/>
        <w:spacing w:before="60" w:after="60" w:line="240" w:lineRule="auto"/>
        <w:ind w:left="851"/>
        <w:rPr>
          <w:rFonts w:ascii="Times New Roman" w:eastAsia="Times New Roman" w:hAnsi="Times New Roman" w:cs="Times New Roman"/>
          <w:sz w:val="24"/>
          <w:szCs w:val="24"/>
          <w:lang w:val="en-US"/>
        </w:rPr>
      </w:pPr>
      <w:r w:rsidRPr="00DF08A7">
        <w:rPr>
          <w:rFonts w:ascii="Times New Roman" w:eastAsia="Times New Roman" w:hAnsi="Times New Roman" w:cs="Times New Roman"/>
          <w:noProof/>
          <w:sz w:val="24"/>
          <w:szCs w:val="24"/>
          <w:lang w:eastAsia="id-ID"/>
        </w:rPr>
        <w:drawing>
          <wp:inline distT="0" distB="0" distL="0" distR="0">
            <wp:extent cx="688975" cy="45085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88975" cy="450850"/>
                    </a:xfrm>
                    <a:prstGeom prst="rect">
                      <a:avLst/>
                    </a:prstGeom>
                    <a:noFill/>
                    <a:ln w="9525">
                      <a:noFill/>
                      <a:miter lim="800000"/>
                      <a:headEnd/>
                      <a:tailEnd/>
                    </a:ln>
                  </pic:spPr>
                </pic:pic>
              </a:graphicData>
            </a:graphic>
          </wp:inline>
        </w:drawing>
      </w:r>
    </w:p>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Catatan:</w:t>
      </w:r>
    </w:p>
    <w:p w:rsidR="007C36E8" w:rsidRPr="00DF08A7" w:rsidRDefault="007C36E8" w:rsidP="00DF08A7">
      <w:pPr>
        <w:autoSpaceDE w:val="0"/>
        <w:autoSpaceDN w:val="0"/>
        <w:adjustRightInd w:val="0"/>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4 = Sangat Baik 3 = Baik</w:t>
      </w:r>
    </w:p>
    <w:p w:rsidR="007C36E8" w:rsidRPr="00DF08A7" w:rsidRDefault="007C36E8" w:rsidP="00DF08A7">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2 = Sedang 1 = Kurang baik</w:t>
      </w:r>
    </w:p>
    <w:p w:rsidR="007C36E8" w:rsidRPr="00DF08A7" w:rsidRDefault="007C36E8" w:rsidP="00DF08A7">
      <w:pPr>
        <w:spacing w:before="60" w:after="60" w:line="240" w:lineRule="auto"/>
        <w:ind w:left="426"/>
        <w:rPr>
          <w:rFonts w:ascii="Times New Roman" w:eastAsia="Times New Roman" w:hAnsi="Times New Roman" w:cs="Times New Roman"/>
          <w:sz w:val="24"/>
          <w:szCs w:val="24"/>
          <w:lang w:val="en-US"/>
        </w:rPr>
      </w:pPr>
    </w:p>
    <w:p w:rsidR="002E53EA" w:rsidRPr="00DF08A7" w:rsidRDefault="002E53EA" w:rsidP="00DF08A7">
      <w:pPr>
        <w:spacing w:before="60" w:after="60" w:line="240" w:lineRule="auto"/>
        <w:ind w:left="426"/>
        <w:rPr>
          <w:rFonts w:ascii="Times New Roman" w:eastAsia="Times New Roman" w:hAnsi="Times New Roman" w:cs="Times New Roman"/>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DF08A7">
        <w:rPr>
          <w:rFonts w:ascii="Times New Roman" w:eastAsia="Times New Roman" w:hAnsi="Times New Roman" w:cs="Times New Roman"/>
          <w:b/>
          <w:bCs/>
          <w:sz w:val="24"/>
          <w:szCs w:val="24"/>
          <w:lang w:val="en-US"/>
        </w:rPr>
        <w:t>F</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PENGAYAAN DAN REMEDIAL</w:t>
      </w:r>
    </w:p>
    <w:p w:rsidR="008F791F" w:rsidRPr="00DF08A7" w:rsidRDefault="008F791F"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a. </w:t>
      </w:r>
      <w:r w:rsidRPr="00DF08A7">
        <w:rPr>
          <w:rFonts w:ascii="Times New Roman" w:hAnsi="Times New Roman" w:cs="Times New Roman"/>
          <w:sz w:val="24"/>
          <w:szCs w:val="24"/>
          <w:lang w:val="en-US"/>
        </w:rPr>
        <w:tab/>
        <w:t>Remedial</w:t>
      </w:r>
    </w:p>
    <w:p w:rsidR="008F791F" w:rsidRPr="00DF08A7" w:rsidRDefault="008F791F"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Cara yang dapat dilakukan adalah:</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1)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Memberi bimbingan secara khusus dan perorangan bagi peserta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didik yang belum atau mengalami kesulitan dalam penguasaan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materi ajar tertentu.</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Memberi tugas-tugas atau perlakuan (treatment) secara khusus, yang</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sifatnya penyederhanaan dari pelaksanaan pembelajaran regular.</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3)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Bentuk penyederhanaan itu dapat dilakukan guru, antara lain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melalui:</w:t>
      </w:r>
    </w:p>
    <w:p w:rsidR="007C36E8" w:rsidRPr="00DF08A7" w:rsidRDefault="007C36E8" w:rsidP="00DF08A7">
      <w:pPr>
        <w:numPr>
          <w:ilvl w:val="0"/>
          <w:numId w:val="11"/>
        </w:numPr>
        <w:tabs>
          <w:tab w:val="clear" w:pos="720"/>
          <w:tab w:val="left" w:pos="1276"/>
        </w:tabs>
        <w:spacing w:before="60" w:after="60" w:line="240" w:lineRule="auto"/>
        <w:ind w:left="1276"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Penyederhanaan strategi pembelajaran untuk materi ajar tertentu</w:t>
      </w:r>
    </w:p>
    <w:p w:rsidR="007C36E8" w:rsidRPr="00DF08A7" w:rsidRDefault="007C36E8" w:rsidP="00DF08A7">
      <w:pPr>
        <w:numPr>
          <w:ilvl w:val="0"/>
          <w:numId w:val="11"/>
        </w:numPr>
        <w:tabs>
          <w:tab w:val="clear" w:pos="720"/>
          <w:tab w:val="left" w:pos="1276"/>
        </w:tabs>
        <w:spacing w:before="60" w:after="60" w:line="240" w:lineRule="auto"/>
        <w:ind w:left="1276" w:hanging="283"/>
        <w:rPr>
          <w:rFonts w:ascii="Times New Roman" w:hAnsi="Times New Roman" w:cs="Times New Roman"/>
          <w:sz w:val="24"/>
          <w:szCs w:val="24"/>
          <w:lang w:val="en-US"/>
        </w:rPr>
      </w:pPr>
      <w:r w:rsidRPr="00DF08A7">
        <w:rPr>
          <w:rFonts w:ascii="Times New Roman" w:hAnsi="Times New Roman" w:cs="Times New Roman"/>
          <w:sz w:val="24"/>
          <w:szCs w:val="24"/>
          <w:lang w:val="en-US"/>
        </w:rPr>
        <w:lastRenderedPageBreak/>
        <w:t>Penyederhanaan cara penyajian (misalnya: menggunakan gambar,</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model, skema, grafik, memberikan rangkuman yang sederhana, dan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lain-lain)</w:t>
      </w:r>
    </w:p>
    <w:p w:rsidR="007C36E8" w:rsidRPr="00DF08A7" w:rsidRDefault="007C36E8" w:rsidP="00DF08A7">
      <w:pPr>
        <w:numPr>
          <w:ilvl w:val="0"/>
          <w:numId w:val="11"/>
        </w:numPr>
        <w:tabs>
          <w:tab w:val="clear" w:pos="720"/>
          <w:tab w:val="left" w:pos="1276"/>
        </w:tabs>
        <w:spacing w:before="60" w:after="60" w:line="240" w:lineRule="auto"/>
        <w:ind w:left="1276"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Penyederhanaan soal/pertanyaan yang diberikan.</w:t>
      </w:r>
    </w:p>
    <w:p w:rsidR="008F791F" w:rsidRPr="00DF08A7" w:rsidRDefault="008F791F"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Waktu dan program remedial adalah:</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1)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Program remedial diberikan hanya pada materi ajar atau indikator</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belum tuntas.</w:t>
      </w:r>
    </w:p>
    <w:p w:rsidR="00B83535"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Program remedial dilaksanakan setelah mengikuti tes/ulangan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materi ajar tertentu atau sejumlah CP (Capaian Pembelajaran)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dalam satu kesatuan</w:t>
      </w:r>
    </w:p>
    <w:p w:rsidR="007C36E8" w:rsidRPr="00DF08A7" w:rsidRDefault="007C36E8"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Teknik pelaksanaan penugasan/pembelajaran remedial:</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1)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Penugasan individu diakhiri dengan tes (lisan/tertulis) bila jumlah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peserta didik yang mengikuti remedial maksimal 20%.</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Penugasan kelompok diakhiri dengan tes individual (lisan/tertulis)</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bila jumlah peserta didik yang mengikuti remedi lebih dari 20%,</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tetapi kurang dari 50%. Pembelajaran ulang diakhiri dengan tes</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individual (tertulis) bila jumlah peserta didik yang mengikuti remedi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lebih dari 50 %.</w:t>
      </w:r>
    </w:p>
    <w:p w:rsidR="008F791F" w:rsidRPr="00DF08A7" w:rsidRDefault="008F791F"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p>
    <w:p w:rsidR="008F791F" w:rsidRPr="00DF08A7" w:rsidRDefault="008F791F" w:rsidP="00DF08A7">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b. </w:t>
      </w:r>
      <w:r w:rsidRPr="00DF08A7">
        <w:rPr>
          <w:rFonts w:ascii="Times New Roman" w:hAnsi="Times New Roman" w:cs="Times New Roman"/>
          <w:sz w:val="24"/>
          <w:szCs w:val="24"/>
          <w:lang w:val="en-US"/>
        </w:rPr>
        <w:tab/>
        <w:t>Pengayaan</w:t>
      </w:r>
    </w:p>
    <w:p w:rsidR="008F791F" w:rsidRPr="00DF08A7" w:rsidRDefault="008F791F"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Adapun pelaksanaan program pengayaan, dapat ditempuh sebagai berikut:</w:t>
      </w:r>
    </w:p>
    <w:p w:rsidR="008F791F" w:rsidRPr="00DF08A7" w:rsidRDefault="008F791F"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Cara yang dapat ditempuh:</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1)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Pemberian bacaan tambahan bagi materi ajar tertentu atau</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memberikan arahan apa saja yang harus dilakukan dalam ikhtiar</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membantu temannya yang belum kompeten.</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Pemberian tugas untuk melakukan analisis gambar, model, grafik,</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bacaan/paragraf, dan lain-lain.</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3)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Memberikan soal-soal latihan tambahan yang bersifat pengayaan</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4)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Membantu guru dalam membimbing teman-temannya yang belum</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mencapai ketuntasan.</w:t>
      </w:r>
    </w:p>
    <w:p w:rsidR="008F791F" w:rsidRPr="00DF08A7" w:rsidRDefault="008F791F" w:rsidP="00DF08A7">
      <w:pPr>
        <w:autoSpaceDE w:val="0"/>
        <w:autoSpaceDN w:val="0"/>
        <w:adjustRightInd w:val="0"/>
        <w:spacing w:before="60" w:after="60" w:line="240" w:lineRule="auto"/>
        <w:ind w:left="709"/>
        <w:rPr>
          <w:rFonts w:ascii="Times New Roman" w:hAnsi="Times New Roman" w:cs="Times New Roman"/>
          <w:sz w:val="24"/>
          <w:szCs w:val="24"/>
          <w:lang w:val="en-US"/>
        </w:rPr>
      </w:pPr>
      <w:r w:rsidRPr="00DF08A7">
        <w:rPr>
          <w:rFonts w:ascii="Times New Roman" w:hAnsi="Times New Roman" w:cs="Times New Roman"/>
          <w:sz w:val="24"/>
          <w:szCs w:val="24"/>
          <w:lang w:val="en-US"/>
        </w:rPr>
        <w:t>Materi dan waktu program pengayaan adalah:</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1)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Materi Program pengayaan diberikan sesuai dengan CP (Capaian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Pembelajaran) atau indikator yang dipelajari, bisa berupa penguatan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materi yang dipelajari maupun berupa pengembangan materi.</w:t>
      </w:r>
    </w:p>
    <w:p w:rsidR="007C36E8" w:rsidRPr="00DF08A7" w:rsidRDefault="007C36E8" w:rsidP="00DF08A7">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000239C8" w:rsidRPr="00DF08A7">
        <w:rPr>
          <w:rFonts w:ascii="Times New Roman" w:hAnsi="Times New Roman" w:cs="Times New Roman"/>
          <w:sz w:val="24"/>
          <w:szCs w:val="24"/>
          <w:lang w:val="en-US"/>
        </w:rPr>
        <w:tab/>
      </w:r>
      <w:r w:rsidRPr="00DF08A7">
        <w:rPr>
          <w:rFonts w:ascii="Times New Roman" w:hAnsi="Times New Roman" w:cs="Times New Roman"/>
          <w:sz w:val="24"/>
          <w:szCs w:val="24"/>
          <w:lang w:val="en-US"/>
        </w:rPr>
        <w:t>Waktu pelaksanaan program pengayaan adalah:</w:t>
      </w:r>
    </w:p>
    <w:p w:rsidR="007C36E8" w:rsidRPr="00DF08A7" w:rsidRDefault="007C36E8" w:rsidP="00DF08A7">
      <w:pPr>
        <w:numPr>
          <w:ilvl w:val="0"/>
          <w:numId w:val="11"/>
        </w:numPr>
        <w:tabs>
          <w:tab w:val="clear" w:pos="720"/>
          <w:tab w:val="left" w:pos="1276"/>
        </w:tabs>
        <w:spacing w:before="60" w:after="60" w:line="240" w:lineRule="auto"/>
        <w:ind w:left="1276"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Setelah mengikuti tes/ulangan CP (Capaian Pembelajaran) tertentu</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atau kesatuan CP tertentu, dan atau</w:t>
      </w:r>
    </w:p>
    <w:p w:rsidR="007C36E8" w:rsidRPr="00DF08A7" w:rsidRDefault="007C36E8" w:rsidP="00DF08A7">
      <w:pPr>
        <w:numPr>
          <w:ilvl w:val="0"/>
          <w:numId w:val="11"/>
        </w:numPr>
        <w:tabs>
          <w:tab w:val="clear" w:pos="720"/>
          <w:tab w:val="left" w:pos="1276"/>
        </w:tabs>
        <w:spacing w:before="60" w:after="60" w:line="240" w:lineRule="auto"/>
        <w:ind w:left="1276" w:hanging="283"/>
        <w:rPr>
          <w:rFonts w:ascii="Times New Roman" w:hAnsi="Times New Roman" w:cs="Times New Roman"/>
          <w:sz w:val="24"/>
          <w:szCs w:val="24"/>
          <w:lang w:val="en-US"/>
        </w:rPr>
      </w:pPr>
      <w:r w:rsidRPr="00DF08A7">
        <w:rPr>
          <w:rFonts w:ascii="Times New Roman" w:hAnsi="Times New Roman" w:cs="Times New Roman"/>
          <w:sz w:val="24"/>
          <w:szCs w:val="24"/>
          <w:lang w:val="en-US"/>
        </w:rPr>
        <w:t>Pada saat pembelajaran dimana siswa yang lebih cepat tuntas dibanding</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dengan teman lainnya, maka dilayani dengan program pengayaan</w:t>
      </w:r>
    </w:p>
    <w:p w:rsidR="007C36E8" w:rsidRPr="00DF08A7" w:rsidRDefault="007C36E8" w:rsidP="00DF08A7">
      <w:pPr>
        <w:autoSpaceDE w:val="0"/>
        <w:autoSpaceDN w:val="0"/>
        <w:adjustRightInd w:val="0"/>
        <w:spacing w:before="60" w:after="60" w:line="240" w:lineRule="auto"/>
        <w:ind w:left="709"/>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Sebagai bagian integral dari kegiatan pembelajaran, kegiatan pengayaan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tidak lepas kaitannya dengan penilaian. Penilaian hasil belajar kegiatan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pengayaan, tentu tidak sama dengan kegiatan pembelajaran biasa, tetapi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cukup dalam bentuk portofolio, dan harus dihargai sebagai nilai tambah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(lebih) dari peserta didik yang normal.</w:t>
      </w:r>
    </w:p>
    <w:p w:rsidR="00F04346" w:rsidRPr="00DF08A7" w:rsidRDefault="00F04346" w:rsidP="00DF08A7">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DF08A7" w:rsidRDefault="00787206" w:rsidP="00DF08A7">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lang w:val="en-US"/>
        </w:rPr>
        <w:t>G</w:t>
      </w:r>
      <w:r w:rsidR="009E73CE" w:rsidRPr="00DF08A7">
        <w:rPr>
          <w:rFonts w:ascii="Times New Roman" w:eastAsia="Times New Roman" w:hAnsi="Times New Roman" w:cs="Times New Roman"/>
          <w:b/>
          <w:bCs/>
          <w:sz w:val="24"/>
          <w:szCs w:val="24"/>
        </w:rPr>
        <w:t>.</w:t>
      </w:r>
      <w:r w:rsidR="009E73CE" w:rsidRPr="00DF08A7">
        <w:rPr>
          <w:rFonts w:ascii="Times New Roman" w:eastAsia="Times New Roman" w:hAnsi="Times New Roman" w:cs="Times New Roman"/>
          <w:b/>
          <w:bCs/>
          <w:sz w:val="24"/>
          <w:szCs w:val="24"/>
        </w:rPr>
        <w:tab/>
      </w:r>
      <w:r w:rsidR="007A138E" w:rsidRPr="00DF08A7">
        <w:rPr>
          <w:rFonts w:ascii="Times New Roman" w:eastAsia="Times New Roman" w:hAnsi="Times New Roman" w:cs="Times New Roman"/>
          <w:b/>
          <w:bCs/>
          <w:sz w:val="24"/>
          <w:szCs w:val="24"/>
        </w:rPr>
        <w:t xml:space="preserve">REFLEKSI </w:t>
      </w:r>
      <w:r w:rsidR="00062347" w:rsidRPr="00DF08A7">
        <w:rPr>
          <w:rFonts w:ascii="Times New Roman" w:eastAsia="Times New Roman" w:hAnsi="Times New Roman" w:cs="Times New Roman"/>
          <w:b/>
          <w:bCs/>
          <w:sz w:val="24"/>
          <w:szCs w:val="24"/>
        </w:rPr>
        <w:t>GURU DAN PESERTA DIDIK</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Perlu ada </w:t>
      </w:r>
      <w:r w:rsidRPr="00DF08A7">
        <w:rPr>
          <w:rFonts w:ascii="Times New Roman" w:eastAsia="Times New Roman" w:hAnsi="Times New Roman" w:cs="Times New Roman"/>
          <w:sz w:val="24"/>
          <w:szCs w:val="24"/>
          <w:lang w:val="en-US"/>
        </w:rPr>
        <w:t>upaya</w:t>
      </w:r>
      <w:r w:rsidRPr="00DF08A7">
        <w:rPr>
          <w:rFonts w:ascii="Times New Roman" w:hAnsi="Times New Roman" w:cs="Times New Roman"/>
          <w:sz w:val="24"/>
          <w:szCs w:val="24"/>
          <w:lang w:val="en-US"/>
        </w:rPr>
        <w:t xml:space="preserve"> melakukan refleksi pembelajaran, agar terdapat ruang untuk</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melakukan dialog akan berhasil tidaknya pembelajaran yang dilakukan,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termasuk refleksi khusus terhadap kondisi nyata yang dialami umat (peserta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didik) di masa kini yang kurang produktif dan belum unggul berhadapan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denga pihak lain. Karena itu, perlu ada kiat khusus untuk mengggugah</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kesadaran peserta didik muslim untuk bersama-sama komponen lain, agar</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citra Islam itu mulia dan unggul.</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Berikut ini, salah satu hal yang dapat dijadikan sebagai refleksi pembelajaran: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Pembukaan UUD ’45 itu bersifat agamis atau tidak bertentangan dengan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 xml:space="preserve">agama. Pembukaan UUU ’45 </w:t>
      </w:r>
      <w:r w:rsidRPr="00DF08A7">
        <w:rPr>
          <w:rFonts w:ascii="Times New Roman" w:hAnsi="Times New Roman" w:cs="Times New Roman"/>
          <w:sz w:val="24"/>
          <w:szCs w:val="24"/>
          <w:lang w:val="en-US"/>
        </w:rPr>
        <w:lastRenderedPageBreak/>
        <w:t>adalah filosofi, cita-cita dasar bangsa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Indonesia tentang negara yang bagaimana kita inginkan yang dirumuskan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oleh Bapak Bangsa dalam bahasa yang penuh dengan nuansa keagamaan,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bukan nuansa sekularistik. Jadi, bagaimana mungkin kita tafsirkan bahwa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kita sekuler. Tindakan itu ahistoris dan tidak berpijak pada realitas sosial</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masyarakat (KH. Achmad Siddiq: Sekretaris KH. Wahid Hasyim, Ulama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dan Pelaku Sejarah)</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Sementara itu, refleksi terhadap para pelajar terkait dengan pembelajaran</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sejarah, dapat diingatkan dari goresan pena Sang Proklamator kita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Soekarnodata berikut ini, yaitu:</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i/>
          <w:iCs/>
          <w:sz w:val="24"/>
          <w:szCs w:val="24"/>
          <w:lang w:val="en-US"/>
        </w:rPr>
      </w:pPr>
      <w:r w:rsidRPr="00DF08A7">
        <w:rPr>
          <w:rFonts w:ascii="Times New Roman" w:hAnsi="Times New Roman" w:cs="Times New Roman"/>
          <w:i/>
          <w:iCs/>
          <w:sz w:val="24"/>
          <w:szCs w:val="24"/>
          <w:lang w:val="en-US"/>
        </w:rPr>
        <w:t>Hargailah Pahlawan!</w:t>
      </w:r>
      <w:r w:rsidR="00BE328F" w:rsidRPr="00DF08A7">
        <w:rPr>
          <w:rFonts w:ascii="Times New Roman" w:hAnsi="Times New Roman" w:cs="Times New Roman"/>
          <w:i/>
          <w:iCs/>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Pahlawan sejati tidak minta dipuji jasanya.</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Bunga mawar tidak mempropagandakan harumnya,</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tetapi harumnya dengan sendiri semerbak ke kanan-kiri,</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Tetapi:</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Hanya bangsa yang tahu menghargai pahlawan-pahlawannya, dapat</w:t>
      </w:r>
      <w:r w:rsidR="00BE328F"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menjadi bangsa yang besar.</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Karena itu, Hargailah pahlawan-pahlawan kita!</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Merdeka!</w:t>
      </w:r>
      <w:r w:rsidR="00BE328F" w:rsidRPr="00DF08A7">
        <w:rPr>
          <w:rFonts w:ascii="Times New Roman" w:hAnsi="Times New Roman" w:cs="Times New Roman"/>
          <w:sz w:val="24"/>
          <w:szCs w:val="24"/>
          <w:lang w:val="en-US"/>
        </w:rPr>
        <w:t xml:space="preserve"> </w:t>
      </w:r>
    </w:p>
    <w:p w:rsidR="00BE328F" w:rsidRPr="00DF08A7" w:rsidRDefault="007C36E8" w:rsidP="00DF08A7">
      <w:pPr>
        <w:spacing w:before="60" w:after="60" w:line="240" w:lineRule="auto"/>
        <w:ind w:left="426"/>
        <w:rPr>
          <w:rFonts w:ascii="Times New Roman" w:hAnsi="Times New Roman" w:cs="Times New Roman"/>
          <w:sz w:val="24"/>
          <w:szCs w:val="24"/>
          <w:lang w:val="en-US"/>
        </w:rPr>
      </w:pPr>
      <w:r w:rsidRPr="00DF08A7">
        <w:rPr>
          <w:rFonts w:ascii="Times New Roman" w:hAnsi="Times New Roman" w:cs="Times New Roman"/>
          <w:sz w:val="24"/>
          <w:szCs w:val="24"/>
          <w:lang w:val="en-US"/>
        </w:rPr>
        <w:t>Soekarno</w:t>
      </w:r>
      <w:r w:rsidR="00BE328F" w:rsidRPr="00DF08A7">
        <w:rPr>
          <w:rFonts w:ascii="Times New Roman" w:hAnsi="Times New Roman" w:cs="Times New Roman"/>
          <w:sz w:val="24"/>
          <w:szCs w:val="24"/>
          <w:lang w:val="en-US"/>
        </w:rPr>
        <w:t xml:space="preserve"> </w:t>
      </w:r>
    </w:p>
    <w:p w:rsidR="00062347" w:rsidRPr="00DF08A7" w:rsidRDefault="007C36E8" w:rsidP="00DF08A7">
      <w:pPr>
        <w:spacing w:before="60" w:after="60" w:line="240" w:lineRule="auto"/>
        <w:ind w:left="426"/>
        <w:rPr>
          <w:rFonts w:ascii="Times New Roman" w:eastAsia="Times New Roman" w:hAnsi="Times New Roman" w:cs="Times New Roman"/>
          <w:sz w:val="24"/>
          <w:szCs w:val="24"/>
          <w:lang w:val="en-US"/>
        </w:rPr>
      </w:pPr>
      <w:r w:rsidRPr="00DF08A7">
        <w:rPr>
          <w:rFonts w:ascii="Times New Roman" w:hAnsi="Times New Roman" w:cs="Times New Roman"/>
          <w:sz w:val="24"/>
          <w:szCs w:val="24"/>
          <w:lang w:val="en-US"/>
        </w:rPr>
        <w:t>Jogjakarta 10 Nov ‘49</w:t>
      </w:r>
    </w:p>
    <w:p w:rsidR="00794285" w:rsidRPr="00DF08A7" w:rsidRDefault="00794285" w:rsidP="00DF08A7">
      <w:pPr>
        <w:spacing w:before="60" w:after="60" w:line="240" w:lineRule="auto"/>
        <w:rPr>
          <w:rFonts w:ascii="Times New Roman" w:hAnsi="Times New Roman" w:cs="Times New Roman"/>
          <w:sz w:val="24"/>
          <w:szCs w:val="24"/>
          <w:lang w:val="en-US"/>
        </w:rPr>
      </w:pPr>
      <w:r w:rsidRPr="00DF08A7">
        <w:rPr>
          <w:rFonts w:ascii="Times New Roman" w:hAnsi="Times New Roman" w:cs="Times New Roman"/>
          <w:sz w:val="24"/>
          <w:szCs w:val="24"/>
          <w:lang w:val="en-US"/>
        </w:rPr>
        <w:br w:type="page"/>
      </w:r>
    </w:p>
    <w:p w:rsidR="00F52DE4" w:rsidRPr="00DF08A7" w:rsidRDefault="00F52DE4" w:rsidP="00DF08A7">
      <w:pPr>
        <w:spacing w:before="60" w:after="60" w:line="240" w:lineRule="auto"/>
        <w:ind w:left="426"/>
        <w:rPr>
          <w:rFonts w:ascii="Times New Roman" w:eastAsia="Times New Roman" w:hAnsi="Times New Roman" w:cs="Times New Roman"/>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DF08A7" w:rsidTr="006659C0">
        <w:tc>
          <w:tcPr>
            <w:tcW w:w="9639" w:type="dxa"/>
            <w:shd w:val="clear" w:color="auto" w:fill="92D050"/>
          </w:tcPr>
          <w:p w:rsidR="00F52DE4" w:rsidRPr="00DF08A7" w:rsidRDefault="00F52DE4" w:rsidP="00DF08A7">
            <w:pPr>
              <w:spacing w:before="60" w:after="60" w:line="240" w:lineRule="auto"/>
              <w:jc w:val="center"/>
              <w:rPr>
                <w:rFonts w:ascii="Times New Roman" w:eastAsia="Times New Roman" w:hAnsi="Times New Roman" w:cs="Times New Roman"/>
                <w:sz w:val="24"/>
                <w:szCs w:val="24"/>
                <w:lang w:val="en-US"/>
              </w:rPr>
            </w:pPr>
            <w:r w:rsidRPr="00DF08A7">
              <w:rPr>
                <w:rFonts w:ascii="Times New Roman" w:eastAsia="Times New Roman" w:hAnsi="Times New Roman" w:cs="Times New Roman"/>
                <w:b/>
                <w:bCs/>
                <w:sz w:val="24"/>
                <w:szCs w:val="24"/>
                <w:lang w:val="en-US"/>
              </w:rPr>
              <w:t>LAMPIRAN- LAMPIRAN</w:t>
            </w:r>
          </w:p>
        </w:tc>
      </w:tr>
    </w:tbl>
    <w:p w:rsidR="00F52DE4" w:rsidRPr="00DF08A7" w:rsidRDefault="00F52DE4" w:rsidP="00DF08A7">
      <w:pPr>
        <w:spacing w:before="60" w:after="60" w:line="240" w:lineRule="auto"/>
        <w:rPr>
          <w:rFonts w:ascii="Times New Roman" w:eastAsia="Times New Roman" w:hAnsi="Times New Roman" w:cs="Times New Roman"/>
          <w:sz w:val="24"/>
          <w:szCs w:val="24"/>
          <w:lang w:val="en-US"/>
        </w:rPr>
      </w:pPr>
    </w:p>
    <w:p w:rsidR="00B90895" w:rsidRPr="00DF08A7" w:rsidRDefault="004C19A5" w:rsidP="00DF08A7">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B90895" w:rsidRPr="00DF08A7">
        <w:rPr>
          <w:rFonts w:ascii="Times New Roman" w:eastAsia="Times New Roman" w:hAnsi="Times New Roman" w:cs="Times New Roman"/>
          <w:b/>
          <w:bCs/>
          <w:i/>
          <w:iCs/>
          <w:sz w:val="24"/>
          <w:szCs w:val="24"/>
          <w:lang w:val="en-US"/>
        </w:rPr>
        <w:t>1</w:t>
      </w:r>
    </w:p>
    <w:p w:rsidR="002E5A71" w:rsidRPr="00DF08A7" w:rsidRDefault="002E5A71" w:rsidP="00DF08A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rPr>
        <w:t>LEMBAR KERJA PESERTA DIDIK (LKPD)</w:t>
      </w:r>
    </w:p>
    <w:p w:rsidR="00335D13" w:rsidRPr="00DF08A7" w:rsidRDefault="00DF08A7" w:rsidP="00DF08A7">
      <w:pPr>
        <w:autoSpaceDE w:val="0"/>
        <w:autoSpaceDN w:val="0"/>
        <w:adjustRightInd w:val="0"/>
        <w:spacing w:before="60" w:after="60" w:line="240" w:lineRule="auto"/>
        <w:rPr>
          <w:rFonts w:ascii="Times New Roman" w:hAnsi="Times New Roman" w:cs="Times New Roman"/>
          <w:b/>
          <w:color w:val="231F20"/>
          <w:sz w:val="24"/>
          <w:szCs w:val="24"/>
          <w:lang w:val="en-US"/>
        </w:rPr>
      </w:pPr>
      <w:r w:rsidRPr="00DF08A7">
        <w:rPr>
          <w:rFonts w:ascii="Times New Roman" w:hAnsi="Times New Roman" w:cs="Times New Roman"/>
          <w:b/>
          <w:color w:val="231F20"/>
          <w:sz w:val="24"/>
          <w:szCs w:val="24"/>
          <w:lang w:val="en-US"/>
        </w:rPr>
        <w:t>Aktivitas 5.1</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Aktivitas Peserta Didik:</w:t>
      </w:r>
    </w:p>
    <w:p w:rsidR="00DF08A7" w:rsidRPr="00DF08A7" w:rsidRDefault="00DF08A7" w:rsidP="00DF08A7">
      <w:pPr>
        <w:spacing w:before="60" w:after="60" w:line="240" w:lineRule="auto"/>
        <w:jc w:val="both"/>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Saatnya, kita tadarus Q.S. Yūsuf/12: 111, Q.S al-Qashash/28: 25, lalu salah satu peserta didik membacakan </w:t>
      </w:r>
      <w:proofErr w:type="gramStart"/>
      <w:r w:rsidRPr="00DF08A7">
        <w:rPr>
          <w:rFonts w:ascii="Times New Roman" w:hAnsi="Times New Roman" w:cs="Times New Roman"/>
          <w:color w:val="231F20"/>
          <w:sz w:val="24"/>
          <w:szCs w:val="24"/>
          <w:lang w:val="en-US"/>
        </w:rPr>
        <w:t>terjemahnya !</w:t>
      </w:r>
      <w:proofErr w:type="gramEnd"/>
      <w:r>
        <w:rPr>
          <w:rFonts w:ascii="Times New Roman" w:hAnsi="Times New Roman" w:cs="Times New Roman"/>
          <w:color w:val="231F20"/>
          <w:sz w:val="24"/>
          <w:szCs w:val="24"/>
          <w:lang w:val="en-US"/>
        </w:rPr>
        <w:t xml:space="preserve"> </w:t>
      </w:r>
    </w:p>
    <w:p w:rsidR="00DF08A7" w:rsidRPr="00DF08A7" w:rsidRDefault="00DF08A7" w:rsidP="00DF08A7">
      <w:pPr>
        <w:spacing w:before="60" w:after="60" w:line="240" w:lineRule="auto"/>
        <w:jc w:val="both"/>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noProof/>
          <w:sz w:val="24"/>
          <w:szCs w:val="24"/>
          <w:lang w:eastAsia="id-ID"/>
        </w:rPr>
        <w:drawing>
          <wp:inline distT="0" distB="0" distL="0" distR="0">
            <wp:extent cx="6120765" cy="163277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120765" cy="1632779"/>
                    </a:xfrm>
                    <a:prstGeom prst="rect">
                      <a:avLst/>
                    </a:prstGeom>
                    <a:noFill/>
                    <a:ln w="9525">
                      <a:noFill/>
                      <a:miter lim="800000"/>
                      <a:headEnd/>
                      <a:tailEnd/>
                    </a:ln>
                  </pic:spPr>
                </pic:pic>
              </a:graphicData>
            </a:graphic>
          </wp:inline>
        </w:drawing>
      </w:r>
    </w:p>
    <w:p w:rsidR="00DF08A7" w:rsidRPr="00DF08A7" w:rsidRDefault="00DF08A7" w:rsidP="00DF08A7">
      <w:pPr>
        <w:spacing w:before="60" w:after="60" w:line="240" w:lineRule="auto"/>
        <w:jc w:val="both"/>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noProof/>
          <w:sz w:val="24"/>
          <w:szCs w:val="24"/>
          <w:lang w:eastAsia="id-ID"/>
        </w:rPr>
        <w:drawing>
          <wp:inline distT="0" distB="0" distL="0" distR="0">
            <wp:extent cx="6120765" cy="1644914"/>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120765" cy="1644914"/>
                    </a:xfrm>
                    <a:prstGeom prst="rect">
                      <a:avLst/>
                    </a:prstGeom>
                    <a:noFill/>
                    <a:ln w="9525">
                      <a:noFill/>
                      <a:miter lim="800000"/>
                      <a:headEnd/>
                      <a:tailEnd/>
                    </a:ln>
                  </pic:spPr>
                </pic:pic>
              </a:graphicData>
            </a:graphic>
          </wp:inline>
        </w:drawing>
      </w:r>
    </w:p>
    <w:p w:rsidR="00DF08A7" w:rsidRPr="00DF08A7" w:rsidRDefault="00DF08A7" w:rsidP="00DF08A7">
      <w:pPr>
        <w:spacing w:before="60" w:after="60" w:line="240" w:lineRule="auto"/>
        <w:jc w:val="both"/>
        <w:rPr>
          <w:rFonts w:ascii="Times New Roman" w:eastAsia="Times New Roman" w:hAnsi="Times New Roman" w:cs="Times New Roman"/>
          <w:b/>
          <w:bCs/>
          <w:sz w:val="24"/>
          <w:szCs w:val="24"/>
          <w:lang w:val="en-US"/>
        </w:rPr>
      </w:pPr>
    </w:p>
    <w:p w:rsidR="00DF08A7" w:rsidRPr="00DF08A7" w:rsidRDefault="00DF08A7" w:rsidP="00DF08A7">
      <w:pPr>
        <w:autoSpaceDE w:val="0"/>
        <w:autoSpaceDN w:val="0"/>
        <w:adjustRightInd w:val="0"/>
        <w:spacing w:before="60" w:after="60" w:line="240" w:lineRule="auto"/>
        <w:rPr>
          <w:rFonts w:ascii="Times New Roman" w:hAnsi="Times New Roman" w:cs="Times New Roman"/>
          <w:b/>
          <w:color w:val="231F20"/>
          <w:sz w:val="24"/>
          <w:szCs w:val="24"/>
          <w:lang w:val="en-US"/>
        </w:rPr>
      </w:pPr>
      <w:r w:rsidRPr="00DF08A7">
        <w:rPr>
          <w:rFonts w:ascii="Times New Roman" w:hAnsi="Times New Roman" w:cs="Times New Roman"/>
          <w:b/>
          <w:color w:val="231F20"/>
          <w:sz w:val="24"/>
          <w:szCs w:val="24"/>
          <w:lang w:val="en-US"/>
        </w:rPr>
        <w:t>Aktivitas 5.2</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Aktivitas Peserta Didik:</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Amati gambar atau ilustrasi berikut ini! Lalu berilah tanggapan kalian yang</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dikaitkan dengan materi ajar yang dipelajari, yakni: Meneladani Ulama</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Indonesia, yakni: Hamzah al-Fansuri, Nuruddin bin Ali ar-Raniri, Syekh</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Abdurauf bin Ali al-Singkili, Syaikh Yusuf Abul Mahasin Tajul Khalwati</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al-Makasari, Abdus Samad bin Abdullah al-Jawi al-Palimbani, Abu Abdul</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Mu’thi Nawawi al-Tanari al-Bantani, dan Muhammad Sholeh bin Umar al-</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Samarani.</w:t>
      </w:r>
    </w:p>
    <w:p w:rsidR="00DF08A7" w:rsidRPr="00DF08A7" w:rsidRDefault="00DF08A7" w:rsidP="00DF08A7">
      <w:pPr>
        <w:spacing w:before="60" w:after="60" w:line="240" w:lineRule="auto"/>
        <w:jc w:val="both"/>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noProof/>
          <w:sz w:val="24"/>
          <w:szCs w:val="24"/>
          <w:lang w:eastAsia="id-ID"/>
        </w:rPr>
        <w:lastRenderedPageBreak/>
        <w:drawing>
          <wp:inline distT="0" distB="0" distL="0" distR="0">
            <wp:extent cx="4041775" cy="475742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041775" cy="4757420"/>
                    </a:xfrm>
                    <a:prstGeom prst="rect">
                      <a:avLst/>
                    </a:prstGeom>
                    <a:noFill/>
                    <a:ln w="9525">
                      <a:noFill/>
                      <a:miter lim="800000"/>
                      <a:headEnd/>
                      <a:tailEnd/>
                    </a:ln>
                  </pic:spPr>
                </pic:pic>
              </a:graphicData>
            </a:graphic>
          </wp:inline>
        </w:drawing>
      </w:r>
    </w:p>
    <w:p w:rsidR="00DF08A7" w:rsidRPr="00DF08A7" w:rsidRDefault="00DF08A7" w:rsidP="00DF08A7">
      <w:pPr>
        <w:spacing w:before="60" w:after="60" w:line="240" w:lineRule="auto"/>
        <w:jc w:val="both"/>
        <w:rPr>
          <w:rFonts w:ascii="Times New Roman" w:eastAsia="Times New Roman" w:hAnsi="Times New Roman" w:cs="Times New Roman"/>
          <w:b/>
          <w:bCs/>
          <w:sz w:val="24"/>
          <w:szCs w:val="24"/>
          <w:lang w:val="en-US"/>
        </w:rPr>
      </w:pPr>
    </w:p>
    <w:p w:rsidR="00DF08A7" w:rsidRPr="00DF08A7" w:rsidRDefault="00DF08A7" w:rsidP="00DF08A7">
      <w:pPr>
        <w:autoSpaceDE w:val="0"/>
        <w:autoSpaceDN w:val="0"/>
        <w:adjustRightInd w:val="0"/>
        <w:spacing w:before="60" w:after="60" w:line="240" w:lineRule="auto"/>
        <w:rPr>
          <w:rFonts w:ascii="Times New Roman" w:hAnsi="Times New Roman" w:cs="Times New Roman"/>
          <w:b/>
          <w:color w:val="231F20"/>
          <w:sz w:val="24"/>
          <w:szCs w:val="24"/>
          <w:lang w:val="en-US"/>
        </w:rPr>
      </w:pPr>
      <w:r w:rsidRPr="00DF08A7">
        <w:rPr>
          <w:rFonts w:ascii="Times New Roman" w:hAnsi="Times New Roman" w:cs="Times New Roman"/>
          <w:b/>
          <w:color w:val="231F20"/>
          <w:sz w:val="24"/>
          <w:szCs w:val="24"/>
          <w:lang w:val="en-US"/>
        </w:rPr>
        <w:t>Aktivitas 5.3</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Aktivitas Peserta Didik:</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Pahami dan renungkan artikel berikut ini, sebagai bagian dari pemahaman</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dari materi ajar yang akan dipelajari!</w:t>
      </w:r>
    </w:p>
    <w:p w:rsidR="00DF08A7" w:rsidRPr="00DF08A7" w:rsidRDefault="00DF08A7" w:rsidP="00DF08A7">
      <w:pPr>
        <w:spacing w:before="60" w:after="60" w:line="240" w:lineRule="auto"/>
        <w:jc w:val="both"/>
        <w:rPr>
          <w:rFonts w:ascii="Times New Roman" w:hAnsi="Times New Roman" w:cs="Times New Roman"/>
          <w:color w:val="231F20"/>
          <w:sz w:val="24"/>
          <w:szCs w:val="24"/>
          <w:lang w:val="en-US"/>
        </w:rPr>
      </w:pPr>
    </w:p>
    <w:p w:rsidR="00DF08A7" w:rsidRPr="00DF08A7" w:rsidRDefault="00DF08A7" w:rsidP="00DF08A7">
      <w:pPr>
        <w:autoSpaceDE w:val="0"/>
        <w:autoSpaceDN w:val="0"/>
        <w:adjustRightInd w:val="0"/>
        <w:spacing w:before="60" w:after="60" w:line="240" w:lineRule="auto"/>
        <w:rPr>
          <w:rFonts w:ascii="Times New Roman" w:hAnsi="Times New Roman" w:cs="Times New Roman"/>
          <w:b/>
          <w:color w:val="231F20"/>
          <w:sz w:val="24"/>
          <w:szCs w:val="24"/>
          <w:lang w:val="en-US"/>
        </w:rPr>
      </w:pPr>
      <w:r w:rsidRPr="00DF08A7">
        <w:rPr>
          <w:rFonts w:ascii="Times New Roman" w:hAnsi="Times New Roman" w:cs="Times New Roman"/>
          <w:b/>
          <w:color w:val="231F20"/>
          <w:sz w:val="24"/>
          <w:szCs w:val="24"/>
          <w:lang w:val="en-US"/>
        </w:rPr>
        <w:t>Aktivitas 5.4</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Aktivitas Peserta Didik:</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Bentuk kelas kalian menjadi 7 kelompok. Lalu, setiap kelompok</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mendapatkan 1 tokoh ulama sesuai materi ajar yang akan dipelajari</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Meneladani Ulama Indonesia, yakni: Hamzah al-Fansuri, Nuruddin bin</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Ali ar-Raniri, Syekh Abdurauf bin Ali al-Singkili, Syaikh Yusuf Abul</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Mahasin Tajul Khalwati al-Makasari, Abdus Samad bin Abdullah al-</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Jawi al-Palimbani, Abu Abdul Mu’thi Nawawi al-Tanari al-Bantani, dan</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Muhammad Sholeh bin Umar al-Samaran iH. asilnya dipresentasikan!</w:t>
      </w:r>
    </w:p>
    <w:p w:rsidR="00DF08A7" w:rsidRPr="00DF08A7" w:rsidRDefault="00DF08A7" w:rsidP="00DF08A7">
      <w:pPr>
        <w:spacing w:before="60" w:after="60" w:line="240" w:lineRule="auto"/>
        <w:jc w:val="both"/>
        <w:rPr>
          <w:rFonts w:ascii="Times New Roman" w:hAnsi="Times New Roman" w:cs="Times New Roman"/>
          <w:color w:val="231F20"/>
          <w:sz w:val="24"/>
          <w:szCs w:val="24"/>
          <w:lang w:val="en-US"/>
        </w:rPr>
      </w:pPr>
    </w:p>
    <w:p w:rsidR="00DF08A7" w:rsidRPr="00DF08A7" w:rsidRDefault="00DF08A7" w:rsidP="00DF08A7">
      <w:pPr>
        <w:autoSpaceDE w:val="0"/>
        <w:autoSpaceDN w:val="0"/>
        <w:adjustRightInd w:val="0"/>
        <w:spacing w:before="60" w:after="60" w:line="240" w:lineRule="auto"/>
        <w:rPr>
          <w:rFonts w:ascii="Times New Roman" w:hAnsi="Times New Roman" w:cs="Times New Roman"/>
          <w:b/>
          <w:color w:val="231F20"/>
          <w:sz w:val="24"/>
          <w:szCs w:val="24"/>
          <w:lang w:val="en-US"/>
        </w:rPr>
      </w:pPr>
      <w:r w:rsidRPr="00DF08A7">
        <w:rPr>
          <w:rFonts w:ascii="Times New Roman" w:hAnsi="Times New Roman" w:cs="Times New Roman"/>
          <w:b/>
          <w:color w:val="231F20"/>
          <w:sz w:val="24"/>
          <w:szCs w:val="24"/>
          <w:lang w:val="en-US"/>
        </w:rPr>
        <w:t>Aktivitas 5.5</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Aktivitas Peserta Didik:</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Kelas dibagi menjadi 4 kelompok, lalu susun makalah dalam bentuk</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ppt. yang mengisahkan Ulama Nusantara Indonesia yang menorehkan</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catatan emas di dunia, yaitu: (1) Syekh Muhammad Arsyad al-Banjari; (2)</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Syekh Ahmad Khatib al-Minangkabawi; (3) Syekh Muhammad Yasin al-</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Fadani; dan (4) Syekh Sulaiman ar-Rasuli al-Minangkabawi; Persiapkan</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juga buku catatan, atau laptop yang kalian miliki untuk presentasi. Lalu</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setelah mengetahui profil Ulama Nusantara tersebut, apa yang harus</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kalian lakukan, agar dapat meneladani dalam upaya mencari ilmu!</w:t>
      </w:r>
    </w:p>
    <w:p w:rsidR="00DF08A7" w:rsidRPr="00DF08A7" w:rsidRDefault="00DF08A7" w:rsidP="00DF08A7">
      <w:pPr>
        <w:spacing w:before="60" w:after="60" w:line="240" w:lineRule="auto"/>
        <w:jc w:val="both"/>
        <w:rPr>
          <w:rFonts w:ascii="Times New Roman" w:hAnsi="Times New Roman" w:cs="Times New Roman"/>
          <w:color w:val="231F20"/>
          <w:sz w:val="24"/>
          <w:szCs w:val="24"/>
          <w:lang w:val="en-US"/>
        </w:rPr>
      </w:pPr>
    </w:p>
    <w:p w:rsidR="00DF08A7" w:rsidRPr="00DF08A7" w:rsidRDefault="00DF08A7" w:rsidP="00DF08A7">
      <w:pPr>
        <w:autoSpaceDE w:val="0"/>
        <w:autoSpaceDN w:val="0"/>
        <w:adjustRightInd w:val="0"/>
        <w:spacing w:before="60" w:after="60" w:line="240" w:lineRule="auto"/>
        <w:rPr>
          <w:rFonts w:ascii="Times New Roman" w:hAnsi="Times New Roman" w:cs="Times New Roman"/>
          <w:b/>
          <w:color w:val="231F20"/>
          <w:sz w:val="24"/>
          <w:szCs w:val="24"/>
          <w:lang w:val="en-US"/>
        </w:rPr>
      </w:pPr>
      <w:r w:rsidRPr="00DF08A7">
        <w:rPr>
          <w:rFonts w:ascii="Times New Roman" w:hAnsi="Times New Roman" w:cs="Times New Roman"/>
          <w:b/>
          <w:color w:val="231F20"/>
          <w:sz w:val="24"/>
          <w:szCs w:val="24"/>
          <w:lang w:val="en-US"/>
        </w:rPr>
        <w:t>Aktivitas 5.6</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Aktivitas Peserta Didik:</w:t>
      </w:r>
    </w:p>
    <w:p w:rsidR="00DF08A7" w:rsidRPr="00DF08A7" w:rsidRDefault="00DF08A7" w:rsidP="00DF08A7">
      <w:pPr>
        <w:autoSpaceDE w:val="0"/>
        <w:autoSpaceDN w:val="0"/>
        <w:adjustRightInd w:val="0"/>
        <w:spacing w:before="60" w:after="60" w:line="240" w:lineRule="auto"/>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Setiap kelas dibagi menjadi 7 kelompok. Buatlah resume atau resensi</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tentang karya-karya berikut ini yang merupakan karya tulis dari 7 ulama</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Nusantara Indonesia yang sudah kalian pelajari:</w:t>
      </w:r>
      <w:r>
        <w:rPr>
          <w:rFonts w:ascii="Times New Roman" w:hAnsi="Times New Roman" w:cs="Times New Roman"/>
          <w:color w:val="231F20"/>
          <w:sz w:val="24"/>
          <w:szCs w:val="24"/>
          <w:lang w:val="en-US"/>
        </w:rPr>
        <w:t xml:space="preserve"> </w:t>
      </w:r>
    </w:p>
    <w:p w:rsidR="00DF08A7" w:rsidRPr="00DF08A7" w:rsidRDefault="00DF08A7" w:rsidP="00DF08A7">
      <w:pPr>
        <w:autoSpaceDE w:val="0"/>
        <w:autoSpaceDN w:val="0"/>
        <w:adjustRightInd w:val="0"/>
        <w:spacing w:before="60" w:after="60" w:line="240" w:lineRule="auto"/>
        <w:ind w:left="284" w:hanging="284"/>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1.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I: Kitab dari Abu Abdul Mu’thi Nawawi al-Bantani yang</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judulnya Nashâih al</w:t>
      </w:r>
      <w:proofErr w:type="gramStart"/>
      <w:r w:rsidRPr="00DF08A7">
        <w:rPr>
          <w:rFonts w:ascii="Times New Roman" w:hAnsi="Times New Roman" w:cs="Times New Roman"/>
          <w:color w:val="231F20"/>
          <w:sz w:val="24"/>
          <w:szCs w:val="24"/>
          <w:lang w:val="en-US"/>
        </w:rPr>
        <w:t>-‘</w:t>
      </w:r>
      <w:proofErr w:type="gramEnd"/>
      <w:r w:rsidRPr="00DF08A7">
        <w:rPr>
          <w:rFonts w:ascii="Times New Roman" w:hAnsi="Times New Roman" w:cs="Times New Roman"/>
          <w:color w:val="231F20"/>
          <w:sz w:val="24"/>
          <w:szCs w:val="24"/>
          <w:lang w:val="en-US"/>
        </w:rPr>
        <w:t>Ibâd</w:t>
      </w:r>
    </w:p>
    <w:p w:rsidR="00DF08A7" w:rsidRPr="00DF08A7" w:rsidRDefault="00DF08A7" w:rsidP="00DF08A7">
      <w:pPr>
        <w:autoSpaceDE w:val="0"/>
        <w:autoSpaceDN w:val="0"/>
        <w:adjustRightInd w:val="0"/>
        <w:spacing w:before="60" w:after="60" w:line="240" w:lineRule="auto"/>
        <w:ind w:left="284" w:hanging="284"/>
        <w:rPr>
          <w:rFonts w:ascii="Times New Roman" w:hAnsi="Times New Roman" w:cs="Times New Roman"/>
          <w:color w:val="181818"/>
          <w:sz w:val="24"/>
          <w:szCs w:val="24"/>
          <w:lang w:val="en-US"/>
        </w:rPr>
      </w:pPr>
      <w:r w:rsidRPr="00DF08A7">
        <w:rPr>
          <w:rFonts w:ascii="Times New Roman" w:hAnsi="Times New Roman" w:cs="Times New Roman"/>
          <w:color w:val="231F20"/>
          <w:sz w:val="24"/>
          <w:szCs w:val="24"/>
          <w:lang w:val="en-US"/>
        </w:rPr>
        <w:t xml:space="preserve">2.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II: Kitab dari Syaikh Yusuf al-Makasari yang judulnya</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181818"/>
          <w:sz w:val="24"/>
          <w:szCs w:val="24"/>
          <w:lang w:val="en-US"/>
        </w:rPr>
        <w:t>Safīnat an-Najah</w:t>
      </w:r>
    </w:p>
    <w:p w:rsidR="00DF08A7" w:rsidRPr="00DF08A7" w:rsidRDefault="00DF08A7" w:rsidP="00DF08A7">
      <w:pPr>
        <w:autoSpaceDE w:val="0"/>
        <w:autoSpaceDN w:val="0"/>
        <w:adjustRightInd w:val="0"/>
        <w:spacing w:before="60" w:after="60" w:line="240" w:lineRule="auto"/>
        <w:ind w:left="284" w:hanging="284"/>
        <w:rPr>
          <w:rFonts w:ascii="Times New Roman" w:hAnsi="Times New Roman" w:cs="Times New Roman"/>
          <w:color w:val="202122"/>
          <w:sz w:val="24"/>
          <w:szCs w:val="24"/>
          <w:lang w:val="en-US"/>
        </w:rPr>
      </w:pPr>
      <w:r w:rsidRPr="00DF08A7">
        <w:rPr>
          <w:rFonts w:ascii="Times New Roman" w:hAnsi="Times New Roman" w:cs="Times New Roman"/>
          <w:color w:val="231F20"/>
          <w:sz w:val="24"/>
          <w:szCs w:val="24"/>
          <w:lang w:val="en-US"/>
        </w:rPr>
        <w:t xml:space="preserve">3.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III: Kitab dari Abdus Samad al-Palimbani yang judulnya</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02122"/>
          <w:sz w:val="24"/>
          <w:szCs w:val="24"/>
          <w:lang w:val="en-US"/>
        </w:rPr>
        <w:t>Hidāyatus Sālikīn</w:t>
      </w:r>
    </w:p>
    <w:p w:rsidR="00DF08A7" w:rsidRPr="00DF08A7" w:rsidRDefault="00DF08A7" w:rsidP="00DF08A7">
      <w:pPr>
        <w:autoSpaceDE w:val="0"/>
        <w:autoSpaceDN w:val="0"/>
        <w:adjustRightInd w:val="0"/>
        <w:spacing w:before="60" w:after="60" w:line="240" w:lineRule="auto"/>
        <w:ind w:left="284" w:hanging="284"/>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4.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IV: Kitab dari Nuruddin ar-Raniri yang judulnya Syifā al-Qulb</w:t>
      </w:r>
    </w:p>
    <w:p w:rsidR="00DF08A7" w:rsidRPr="00DF08A7" w:rsidRDefault="00DF08A7" w:rsidP="00DF08A7">
      <w:pPr>
        <w:autoSpaceDE w:val="0"/>
        <w:autoSpaceDN w:val="0"/>
        <w:adjustRightInd w:val="0"/>
        <w:spacing w:before="60" w:after="60" w:line="240" w:lineRule="auto"/>
        <w:ind w:left="284" w:hanging="284"/>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5.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V: Kitab dari Syekh Abdurauf al-Singkili yang judulnya</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Tarjuman al-Mustafīd</w:t>
      </w:r>
    </w:p>
    <w:p w:rsidR="00DF08A7" w:rsidRPr="00DF08A7" w:rsidRDefault="00DF08A7" w:rsidP="00DF08A7">
      <w:pPr>
        <w:autoSpaceDE w:val="0"/>
        <w:autoSpaceDN w:val="0"/>
        <w:adjustRightInd w:val="0"/>
        <w:spacing w:before="60" w:after="60" w:line="240" w:lineRule="auto"/>
        <w:ind w:left="284" w:hanging="284"/>
        <w:rPr>
          <w:rFonts w:ascii="Times New Roman" w:hAnsi="Times New Roman" w:cs="Times New Roman"/>
          <w:color w:val="202121"/>
          <w:sz w:val="24"/>
          <w:szCs w:val="24"/>
          <w:lang w:val="en-US"/>
        </w:rPr>
      </w:pPr>
      <w:r w:rsidRPr="00DF08A7">
        <w:rPr>
          <w:rFonts w:ascii="Times New Roman" w:hAnsi="Times New Roman" w:cs="Times New Roman"/>
          <w:color w:val="231F20"/>
          <w:sz w:val="24"/>
          <w:szCs w:val="24"/>
          <w:lang w:val="en-US"/>
        </w:rPr>
        <w:t xml:space="preserve">6.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VII: Kitab dari Muhammad Sholeh al-Samarani yang</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 xml:space="preserve">judulnya </w:t>
      </w:r>
      <w:r w:rsidRPr="00DF08A7">
        <w:rPr>
          <w:rFonts w:ascii="Times New Roman" w:hAnsi="Times New Roman" w:cs="Times New Roman"/>
          <w:color w:val="202121"/>
          <w:sz w:val="24"/>
          <w:szCs w:val="24"/>
          <w:lang w:val="en-US"/>
        </w:rPr>
        <w:t>Kitab Majmu’ah al-Syari’ah</w:t>
      </w:r>
    </w:p>
    <w:p w:rsidR="00DF08A7" w:rsidRPr="00DF08A7" w:rsidRDefault="00DF08A7" w:rsidP="00DF08A7">
      <w:pPr>
        <w:autoSpaceDE w:val="0"/>
        <w:autoSpaceDN w:val="0"/>
        <w:adjustRightInd w:val="0"/>
        <w:spacing w:before="60" w:after="60" w:line="240" w:lineRule="auto"/>
        <w:ind w:left="284" w:hanging="284"/>
        <w:rPr>
          <w:rFonts w:ascii="Times New Roman" w:eastAsia="Times New Roman" w:hAnsi="Times New Roman" w:cs="Times New Roman"/>
          <w:b/>
          <w:bCs/>
          <w:sz w:val="24"/>
          <w:szCs w:val="24"/>
          <w:lang w:val="en-US"/>
        </w:rPr>
      </w:pPr>
      <w:r w:rsidRPr="00DF08A7">
        <w:rPr>
          <w:rFonts w:ascii="Times New Roman" w:hAnsi="Times New Roman" w:cs="Times New Roman"/>
          <w:color w:val="231F20"/>
          <w:sz w:val="24"/>
          <w:szCs w:val="24"/>
          <w:lang w:val="en-US"/>
        </w:rPr>
        <w:t xml:space="preserve">7. </w:t>
      </w:r>
      <w:r>
        <w:rPr>
          <w:rFonts w:ascii="Times New Roman" w:hAnsi="Times New Roman" w:cs="Times New Roman"/>
          <w:color w:val="231F20"/>
          <w:sz w:val="24"/>
          <w:szCs w:val="24"/>
          <w:lang w:val="en-US"/>
        </w:rPr>
        <w:tab/>
      </w:r>
      <w:r w:rsidRPr="00DF08A7">
        <w:rPr>
          <w:rFonts w:ascii="Times New Roman" w:hAnsi="Times New Roman" w:cs="Times New Roman"/>
          <w:color w:val="231F20"/>
          <w:sz w:val="24"/>
          <w:szCs w:val="24"/>
          <w:lang w:val="en-US"/>
        </w:rPr>
        <w:t>Kelompok VIII: Kitab dari Hamzah al-Fansuri yang judulnya Asrār</w:t>
      </w:r>
      <w:r>
        <w:rPr>
          <w:rFonts w:ascii="Times New Roman" w:hAnsi="Times New Roman" w:cs="Times New Roman"/>
          <w:color w:val="231F20"/>
          <w:sz w:val="24"/>
          <w:szCs w:val="24"/>
          <w:lang w:val="en-US"/>
        </w:rPr>
        <w:t xml:space="preserve"> </w:t>
      </w:r>
      <w:r w:rsidRPr="00DF08A7">
        <w:rPr>
          <w:rFonts w:ascii="Times New Roman" w:hAnsi="Times New Roman" w:cs="Times New Roman"/>
          <w:color w:val="231F20"/>
          <w:sz w:val="24"/>
          <w:szCs w:val="24"/>
          <w:lang w:val="en-US"/>
        </w:rPr>
        <w:t>al</w:t>
      </w:r>
      <w:proofErr w:type="gramStart"/>
      <w:r w:rsidRPr="00DF08A7">
        <w:rPr>
          <w:rFonts w:ascii="Times New Roman" w:hAnsi="Times New Roman" w:cs="Times New Roman"/>
          <w:color w:val="231F20"/>
          <w:sz w:val="24"/>
          <w:szCs w:val="24"/>
          <w:lang w:val="en-US"/>
        </w:rPr>
        <w:t>-‘</w:t>
      </w:r>
      <w:proofErr w:type="gramEnd"/>
      <w:r w:rsidRPr="00DF08A7">
        <w:rPr>
          <w:rFonts w:ascii="Times New Roman" w:hAnsi="Times New Roman" w:cs="Times New Roman"/>
          <w:color w:val="231F20"/>
          <w:sz w:val="24"/>
          <w:szCs w:val="24"/>
          <w:lang w:val="en-US"/>
        </w:rPr>
        <w:t>Ārifīn</w:t>
      </w:r>
    </w:p>
    <w:p w:rsidR="00C03832" w:rsidRPr="00DF08A7" w:rsidRDefault="00C03832" w:rsidP="00DF08A7">
      <w:pPr>
        <w:spacing w:before="60" w:after="60" w:line="240" w:lineRule="auto"/>
        <w:rPr>
          <w:rFonts w:ascii="Times New Roman" w:eastAsia="Times New Roman" w:hAnsi="Times New Roman" w:cs="Times New Roman"/>
          <w:sz w:val="24"/>
          <w:szCs w:val="24"/>
          <w:lang w:val="en-US"/>
        </w:rPr>
      </w:pPr>
    </w:p>
    <w:p w:rsidR="00C03832" w:rsidRPr="00DF08A7" w:rsidRDefault="00C03832" w:rsidP="00DF08A7">
      <w:pPr>
        <w:spacing w:before="60" w:after="60" w:line="240" w:lineRule="auto"/>
        <w:rPr>
          <w:rFonts w:ascii="Times New Roman" w:eastAsia="Times New Roman" w:hAnsi="Times New Roman" w:cs="Times New Roman"/>
          <w:sz w:val="24"/>
          <w:szCs w:val="24"/>
          <w:lang w:val="en-US"/>
        </w:rPr>
      </w:pPr>
    </w:p>
    <w:p w:rsidR="00DF08A7" w:rsidRPr="00DF08A7" w:rsidRDefault="00DF08A7" w:rsidP="00DF08A7">
      <w:pPr>
        <w:spacing w:before="60" w:after="60" w:line="240" w:lineRule="auto"/>
        <w:rPr>
          <w:rFonts w:ascii="Times New Roman" w:eastAsia="Times New Roman" w:hAnsi="Times New Roman" w:cs="Times New Roman"/>
          <w:b/>
          <w:bCs/>
          <w:i/>
          <w:iCs/>
          <w:sz w:val="24"/>
          <w:szCs w:val="24"/>
          <w:lang w:val="en-US"/>
        </w:rPr>
      </w:pPr>
      <w:r w:rsidRPr="00DF08A7">
        <w:rPr>
          <w:rFonts w:ascii="Times New Roman" w:eastAsia="Times New Roman" w:hAnsi="Times New Roman" w:cs="Times New Roman"/>
          <w:b/>
          <w:bCs/>
          <w:i/>
          <w:iCs/>
          <w:sz w:val="24"/>
          <w:szCs w:val="24"/>
          <w:lang w:val="en-US"/>
        </w:rPr>
        <w:br w:type="page"/>
      </w:r>
    </w:p>
    <w:p w:rsidR="00B90895" w:rsidRPr="00DF08A7" w:rsidRDefault="004C19A5" w:rsidP="00DF08A7">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DF08A7">
        <w:rPr>
          <w:rFonts w:ascii="Times New Roman" w:eastAsia="Times New Roman" w:hAnsi="Times New Roman" w:cs="Times New Roman"/>
          <w:b/>
          <w:bCs/>
          <w:i/>
          <w:iCs/>
          <w:sz w:val="24"/>
          <w:szCs w:val="24"/>
          <w:lang w:val="en-US"/>
        </w:rPr>
        <w:t>2</w:t>
      </w:r>
    </w:p>
    <w:p w:rsidR="001975B5" w:rsidRPr="00DF08A7" w:rsidRDefault="001975B5" w:rsidP="00DF08A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rPr>
        <w:t>BAHAN BACAAN GURU DAN PESERTA DIDIK</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1. </w:t>
      </w:r>
      <w:r w:rsidRPr="00DF08A7">
        <w:rPr>
          <w:rFonts w:ascii="Times New Roman" w:hAnsi="Times New Roman" w:cs="Times New Roman"/>
          <w:sz w:val="24"/>
          <w:szCs w:val="24"/>
          <w:lang w:val="en-US"/>
        </w:rPr>
        <w:tab/>
        <w:t>Indonesia merdeka tidak lepas dari peran para Ulama Indonesia.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Banyak sekali nama-nama yang dapat kita sodorkan dan menjadi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pengingat tentang jejak mereka dalam memerdekakan Indonesia,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sudah kita kenal, antara lain: Pangeran Diponegoro, Cut Nyak</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Dien, Pangeran Antasari, dll.</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2. </w:t>
      </w:r>
      <w:r w:rsidRPr="00DF08A7">
        <w:rPr>
          <w:rFonts w:ascii="Times New Roman" w:hAnsi="Times New Roman" w:cs="Times New Roman"/>
          <w:sz w:val="24"/>
          <w:szCs w:val="24"/>
          <w:lang w:val="en-US"/>
        </w:rPr>
        <w:tab/>
        <w:t>Materi ajar ini, agak berbeda yakni Ulama Indonesia yang bukan hanya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memberi sumbangsih besar untuk Indonesia, tetapi mewarnai wajah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dunia sampai saat ini. Mereka itu, antara lain: Abu Abdul Mu’thi Nawawi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al-Tanari al-Bantani, Syaikh Yusuf Abul Mahasin Tajul Khalwati al-</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Makasari, Abdus Samad bin Abdullah al-Jawi al-Palimbani, Nuruddin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bin Ali ar-Raniri, Syekh Abdurauf bin Ali al-Singkili, Muhammad</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Sholeh bin Umar al-Samarani, Hamzah al-Fansuri.</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3. </w:t>
      </w:r>
      <w:r w:rsidRPr="00DF08A7">
        <w:rPr>
          <w:rFonts w:ascii="Times New Roman" w:hAnsi="Times New Roman" w:cs="Times New Roman"/>
          <w:sz w:val="24"/>
          <w:szCs w:val="24"/>
          <w:lang w:val="en-US"/>
        </w:rPr>
        <w:tab/>
        <w:t>Syekh Nawawi pernah menjadi imam di Masjidil Haram. Gelarnya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Sayyidul Hijaz. Di kawasan Asia Tenggara, khususnya di dunia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pesantren, karya-karyanya masih dipelajari, dikaji, dan ditelaah.</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4. </w:t>
      </w:r>
      <w:r w:rsidRPr="00DF08A7">
        <w:rPr>
          <w:rFonts w:ascii="Times New Roman" w:hAnsi="Times New Roman" w:cs="Times New Roman"/>
          <w:sz w:val="24"/>
          <w:szCs w:val="24"/>
          <w:lang w:val="en-US"/>
        </w:rPr>
        <w:tab/>
        <w:t>Jejak dakwah Syekh Yusuf Tajul Khalwati dimulai dari Gowa,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Sulawesi Selatan, lalu diasingkan ke Srilanka (Asia Selatan, dekat</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India) ke Afrika Selatan. Presiden Nelson Mandela menyebutnya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sebagai ‘Salah Seorang Putra Afrika Terbaik’.</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5. </w:t>
      </w:r>
      <w:r w:rsidRPr="00DF08A7">
        <w:rPr>
          <w:rFonts w:ascii="Times New Roman" w:hAnsi="Times New Roman" w:cs="Times New Roman"/>
          <w:sz w:val="24"/>
          <w:szCs w:val="24"/>
          <w:lang w:val="en-US"/>
        </w:rPr>
        <w:tab/>
        <w:t>Syekh Abdus Samad merupakan pelopor perkembangan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intelektualisme Nusantara Indonesia. Ketokohannya melengkapi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ulama seangkatannya, misalnya Nuruddin ar-Raniri, Muhammad</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Arsyad al-Banjari, Hamzah Fansuri, Yusuf al-Makasari, dan masih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banyak lainnya.</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6. </w:t>
      </w:r>
      <w:r w:rsidRPr="00DF08A7">
        <w:rPr>
          <w:rFonts w:ascii="Times New Roman" w:hAnsi="Times New Roman" w:cs="Times New Roman"/>
          <w:sz w:val="24"/>
          <w:szCs w:val="24"/>
          <w:lang w:val="en-US"/>
        </w:rPr>
        <w:tab/>
        <w:t>Ilmu Syekh Nuruddin sangat luas yang meliputi bidang sejarah,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politik, sastra, filsafat, fikih, dan mistisisme (tasawuf). Beliau juga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negarawan, ahli fikih, teolog, sufi, sejarawan dan sastrawan penting</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dalam sejarah Melayu pada abad ke-17.</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7. </w:t>
      </w:r>
      <w:r w:rsidRPr="00DF08A7">
        <w:rPr>
          <w:rFonts w:ascii="Times New Roman" w:hAnsi="Times New Roman" w:cs="Times New Roman"/>
          <w:sz w:val="24"/>
          <w:szCs w:val="24"/>
          <w:lang w:val="en-US"/>
        </w:rPr>
        <w:tab/>
        <w:t>Syekh Nuruddin menulis beberapa kitab. Mendalami juga Hikayat</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Seri Rama dan Hikayat Inderaputera, yang kemudian dikritiknya dengan tajam, serta Hikayat Iskandar Zulkarnain. Didalami pula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buku Tāj as-Salātīn karya Bukhari al-Jauhari dan Sulālat as-Salātīn.</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8. </w:t>
      </w:r>
      <w:r w:rsidRPr="00DF08A7">
        <w:rPr>
          <w:rFonts w:ascii="Times New Roman" w:hAnsi="Times New Roman" w:cs="Times New Roman"/>
          <w:sz w:val="24"/>
          <w:szCs w:val="24"/>
          <w:lang w:val="en-US"/>
        </w:rPr>
        <w:tab/>
        <w:t>Syekh Abdul Rauf menjadi rujukan penting para mubalig yang</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merintis dakwah ke berbagai daerah di Nusantara. Hal itu sejalan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dengan sifat strategis Aceh sebagai poros peradaban Islam di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Nusantara. Saat itu, Aceh menjadi tempat persinggahan calon jamaah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haji asal Sumatra, Jawa, Kalimantan, Sulawesi, dan lain-lain.</w:t>
      </w:r>
    </w:p>
    <w:p w:rsidR="00BE328F" w:rsidRPr="00DF08A7" w:rsidRDefault="00BE328F" w:rsidP="00DF08A7">
      <w:pPr>
        <w:tabs>
          <w:tab w:val="left" w:pos="426"/>
        </w:tabs>
        <w:autoSpaceDE w:val="0"/>
        <w:autoSpaceDN w:val="0"/>
        <w:adjustRightInd w:val="0"/>
        <w:spacing w:before="60" w:after="60" w:line="240" w:lineRule="auto"/>
        <w:ind w:left="426" w:hanging="426"/>
        <w:rPr>
          <w:rFonts w:ascii="Times New Roman" w:hAnsi="Times New Roman" w:cs="Times New Roman"/>
          <w:sz w:val="24"/>
          <w:szCs w:val="24"/>
          <w:lang w:val="en-US"/>
        </w:rPr>
      </w:pPr>
      <w:r w:rsidRPr="00DF08A7">
        <w:rPr>
          <w:rFonts w:ascii="Times New Roman" w:hAnsi="Times New Roman" w:cs="Times New Roman"/>
          <w:sz w:val="24"/>
          <w:szCs w:val="24"/>
          <w:lang w:val="en-US"/>
        </w:rPr>
        <w:t xml:space="preserve">9. </w:t>
      </w:r>
      <w:r w:rsidRPr="00DF08A7">
        <w:rPr>
          <w:rFonts w:ascii="Times New Roman" w:hAnsi="Times New Roman" w:cs="Times New Roman"/>
          <w:sz w:val="24"/>
          <w:szCs w:val="24"/>
          <w:lang w:val="en-US"/>
        </w:rPr>
        <w:tab/>
        <w:t>Kiai Sholeh Darat menjadi salah satu pengajar di Makkah. Muridnya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berasal dari seluruh penjuru dunia, termasuk dari Jawa dan</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Melayu, antara lain: Hadratu Syekh KH Hasyim Asy’ari (Pendiri</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NU), KH Ahmad Dahlan (Pendiri Muhammadiyah), KH Amir Idris</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(pekalongan), KH Dahlan Tremas, KH Dimyathi Tremas, KH Dalhar</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Watucongol (Magelang), dan masih banyak lagi.</w:t>
      </w:r>
    </w:p>
    <w:p w:rsidR="00335D13" w:rsidRPr="00DF08A7" w:rsidRDefault="00BE328F" w:rsidP="00DF08A7">
      <w:pPr>
        <w:tabs>
          <w:tab w:val="left" w:pos="426"/>
        </w:tabs>
        <w:autoSpaceDE w:val="0"/>
        <w:autoSpaceDN w:val="0"/>
        <w:adjustRightInd w:val="0"/>
        <w:spacing w:before="60" w:after="60" w:line="240" w:lineRule="auto"/>
        <w:ind w:left="426" w:hanging="426"/>
        <w:rPr>
          <w:rFonts w:ascii="Times New Roman" w:eastAsia="Times New Roman" w:hAnsi="Times New Roman" w:cs="Times New Roman"/>
          <w:b/>
          <w:bCs/>
          <w:sz w:val="24"/>
          <w:szCs w:val="24"/>
          <w:lang w:val="en-US"/>
        </w:rPr>
      </w:pPr>
      <w:r w:rsidRPr="00DF08A7">
        <w:rPr>
          <w:rFonts w:ascii="Times New Roman" w:hAnsi="Times New Roman" w:cs="Times New Roman"/>
          <w:sz w:val="24"/>
          <w:szCs w:val="24"/>
          <w:lang w:val="en-US"/>
        </w:rPr>
        <w:t xml:space="preserve">10. </w:t>
      </w:r>
      <w:r w:rsidRPr="00DF08A7">
        <w:rPr>
          <w:rFonts w:ascii="Times New Roman" w:hAnsi="Times New Roman" w:cs="Times New Roman"/>
          <w:sz w:val="24"/>
          <w:szCs w:val="24"/>
          <w:lang w:val="en-US"/>
        </w:rPr>
        <w:tab/>
        <w:t>Sepanjang hayatnya, Syekh Hamzah Fansuri tidak hanya fasih</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berbahasa Melayu, tetapi juga Jawa, Siam, Hindi, Arab, dan Persia.</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Bahasa Arab dan Persia merupakan bahasa penting pada abad ke-</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16. Saat itu, di Barus sudah berkembang suatu dialek bahasa Melayu</w:t>
      </w:r>
      <w:r w:rsidR="000239C8" w:rsidRPr="00DF08A7">
        <w:rPr>
          <w:rFonts w:ascii="Times New Roman" w:hAnsi="Times New Roman" w:cs="Times New Roman"/>
          <w:sz w:val="24"/>
          <w:szCs w:val="24"/>
          <w:lang w:val="en-US"/>
        </w:rPr>
        <w:t xml:space="preserve"> </w:t>
      </w:r>
      <w:r w:rsidRPr="00DF08A7">
        <w:rPr>
          <w:rFonts w:ascii="Times New Roman" w:hAnsi="Times New Roman" w:cs="Times New Roman"/>
          <w:sz w:val="24"/>
          <w:szCs w:val="24"/>
          <w:lang w:val="en-US"/>
        </w:rPr>
        <w:t>yang unggul, di samping dialek Malaka dan Pasai.</w:t>
      </w:r>
    </w:p>
    <w:p w:rsidR="004B176F" w:rsidRPr="00DF08A7" w:rsidRDefault="004B176F" w:rsidP="00DF08A7">
      <w:pPr>
        <w:spacing w:before="60" w:after="60" w:line="240" w:lineRule="auto"/>
        <w:jc w:val="both"/>
        <w:rPr>
          <w:rFonts w:ascii="Times New Roman" w:eastAsia="Times New Roman" w:hAnsi="Times New Roman" w:cs="Times New Roman"/>
          <w:b/>
          <w:bCs/>
          <w:sz w:val="24"/>
          <w:szCs w:val="24"/>
          <w:lang w:val="en-US"/>
        </w:rPr>
      </w:pPr>
    </w:p>
    <w:p w:rsidR="00C03832" w:rsidRPr="00DF08A7" w:rsidRDefault="00C03832" w:rsidP="00DF08A7">
      <w:pPr>
        <w:spacing w:before="60" w:after="60" w:line="240" w:lineRule="auto"/>
        <w:jc w:val="both"/>
        <w:rPr>
          <w:rFonts w:ascii="Times New Roman" w:eastAsia="Times New Roman" w:hAnsi="Times New Roman" w:cs="Times New Roman"/>
          <w:b/>
          <w:bCs/>
          <w:sz w:val="24"/>
          <w:szCs w:val="24"/>
          <w:lang w:val="en-US"/>
        </w:rPr>
      </w:pPr>
    </w:p>
    <w:p w:rsidR="00947C16" w:rsidRPr="00DF08A7" w:rsidRDefault="00947C16" w:rsidP="00DF08A7">
      <w:pPr>
        <w:spacing w:before="60" w:after="60" w:line="240" w:lineRule="auto"/>
        <w:rPr>
          <w:rFonts w:ascii="Times New Roman" w:eastAsia="Times New Roman" w:hAnsi="Times New Roman" w:cs="Times New Roman"/>
          <w:b/>
          <w:bCs/>
          <w:i/>
          <w:iCs/>
          <w:sz w:val="24"/>
          <w:szCs w:val="24"/>
          <w:lang w:val="en-US"/>
        </w:rPr>
      </w:pPr>
      <w:r w:rsidRPr="00DF08A7">
        <w:rPr>
          <w:rFonts w:ascii="Times New Roman" w:eastAsia="Times New Roman" w:hAnsi="Times New Roman" w:cs="Times New Roman"/>
          <w:b/>
          <w:bCs/>
          <w:i/>
          <w:iCs/>
          <w:sz w:val="24"/>
          <w:szCs w:val="24"/>
          <w:lang w:val="en-US"/>
        </w:rPr>
        <w:br w:type="page"/>
      </w:r>
    </w:p>
    <w:p w:rsidR="00B90895" w:rsidRPr="00DF08A7" w:rsidRDefault="004C19A5" w:rsidP="00DF08A7">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DF08A7">
        <w:rPr>
          <w:rFonts w:ascii="Times New Roman" w:eastAsia="Times New Roman" w:hAnsi="Times New Roman" w:cs="Times New Roman"/>
          <w:b/>
          <w:bCs/>
          <w:i/>
          <w:iCs/>
          <w:sz w:val="24"/>
          <w:szCs w:val="24"/>
          <w:lang w:val="en-US"/>
        </w:rPr>
        <w:t>3</w:t>
      </w:r>
    </w:p>
    <w:p w:rsidR="00BE56A6" w:rsidRPr="00DF08A7" w:rsidRDefault="00BE56A6" w:rsidP="00DF08A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rPr>
        <w:t>GLOSARIUM</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Adab: Menurut bahasa berarti kesopanan, sopan santun, tatakrama, moral, nilai-nilai, yang dianggap baik oleh masyarakat. Adab menurut Rasulullah Saw adalah pendidikan tentang kebajikan. Makna </w:t>
      </w:r>
      <w:proofErr w:type="gramStart"/>
      <w:r w:rsidRPr="00DF08A7">
        <w:rPr>
          <w:color w:val="231F20"/>
        </w:rPr>
        <w:t>lainnya,adalah</w:t>
      </w:r>
      <w:proofErr w:type="gramEnd"/>
      <w:r w:rsidRPr="00DF08A7">
        <w:rPr>
          <w:color w:val="231F20"/>
        </w:rPr>
        <w:t xml:space="preserve"> aturan atau norma mengenai sopan santun yang didasarkan atas aturan agama, terutama Agama Islam.</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Alkaloid: Sebuah golongan senyawa basa benitrogen yang kebanyakan keterosiklik dan terdapat di tetumbuhan. Tidak termasuk adalah asam amino, protein, dan gula amino.</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Aib: Cela, malu, arang di muka, noda, nista, salah, keliru. Aib adalah sesuatu hal yang membuat seseorang itu malu jika diketahui oleh orang lain.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Berhala modern: Berbeda berhala di jaman dahulu yang disembah, kini muncul berhala modern yang mampu membuat umat manusia berpaling, sehingga menduakan Allah Swt. Makna masa kini adalah perwujudan yang bersifat fisik benda atau boleh jadi non fisik yang membuat manusia lupa akan tujuan hidupnya kepada Allah Swt.</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Buhtan: Memfitnah dan mengada-ngadakan keburukan seseorang. Arti lainnya membicarakan tentang apa yang tidak dilakukan orang lain. </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Cooperative learning: adalah metode atau strategi pembelajaran yang menekankan kepada sikap atau perilaku bersama. Jumlahnya sekitar 2-5 peserta didik yang sal-ing memotivasi dan membantu, agar tujuannya tercapai secara maksimal.</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Dalil naqli: Dalil yang berasal dari Al-Qur’an maupun Hadis.</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Demonstrasi: merupakan cara penyajian pembelajaran dengan meragakan dan mempertunjukkan suatu proses, situasi atau benda tertentu yang sedang dipelajari.</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Diklat: Pendidikan dan Pelatihan.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Distorsi: Pemutarbalikan suatu fakta, aturan, dan penyimpangan. Makna lainnya suatu kondisi terjadinya kekacauan dan penyimpangan yang dapat mengakibatkan terganggunya proses pencapaian sebuah tujuan.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Eksplorasi: Penjelajahan atau pencarian adalah tindakan mencari atau melakukan penjelajahan dengan tujuan menemukan sesuatu, misalnya daerah tak dikenal, termasuk antariksa, minyak bumi, air, dan lain-lain.</w:t>
      </w:r>
    </w:p>
    <w:p w:rsidR="00947C16" w:rsidRPr="00DF08A7" w:rsidRDefault="00947C16" w:rsidP="00DF08A7">
      <w:pPr>
        <w:pStyle w:val="ListParagraph"/>
        <w:numPr>
          <w:ilvl w:val="0"/>
          <w:numId w:val="14"/>
        </w:numPr>
        <w:spacing w:before="60" w:after="60"/>
        <w:ind w:left="284" w:hanging="284"/>
        <w:jc w:val="both"/>
        <w:rPr>
          <w:color w:val="231F20"/>
        </w:rPr>
      </w:pPr>
      <w:r w:rsidRPr="00DF08A7">
        <w:rPr>
          <w:color w:val="231F20"/>
        </w:rPr>
        <w:t>Etimologi: Secara Bahasa.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Faqih: Orang yang faham terhadap aturan atau Syariah Islam. Kumpulan orang faqih, biasa disebut Ulama.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Fitrah: Arti bahasanya adalah membuka atau menguak. Makna lainnya asal kejadian, keadaan yang suci, dan kembali asal kejadian.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Ghibah: Menyebutkan sesuatu yang terdapat pada diri seseorang yang tidak disukainya, baik dalam soal jasmani, kekayaan, hati, dan akhlaknya.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Hadats: Keadaan tidak suci yang dialami manusia, sehingga menyebabkan terhalang untuk melaksanakan ibadah, seperti shalat, membaca Al-Qur’an, thawaf, dan lain-lain.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Hakiki: Sesungguhnya.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i/>
          <w:iCs/>
          <w:color w:val="231F20"/>
        </w:rPr>
        <w:t xml:space="preserve">Haya’: </w:t>
      </w:r>
      <w:r w:rsidRPr="00DF08A7">
        <w:rPr>
          <w:color w:val="231F20"/>
        </w:rPr>
        <w:t>Malu.</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Hoaks: Berita Bohong.</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H.R.: Hadis Riwayat.</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Ijab: Penyerahan.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Ikhlas: Beribadah hanya karena Allah Swt.</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Ihsan: Mencurahkan kebaikan dan menahan diri untuk tidak mengganggu orang lain. Makna lainnya seseorang yang menyembah Allah Swt. Solah-olah ia melihat-Nya, dan jika tidak mampu melihat-Nya, maka bayangkanlah bahwa sesungguhnya Allah Swt. Melihat-Nya.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Infotainmen: Berita ringan yang menghibur atau informasi hiburan.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Illat: Kemanfaatan yang dipelihara atau diperhatikan syara’ di dalam menyuruh suatu pekerjaan atau mencegahnya.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lastRenderedPageBreak/>
        <w:t xml:space="preserve">Irasional: Tidak selaras dengan atau berlawanan dengan rasio, atau tidak berdasarkan akal (penalaran) yang sehat. </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Istiqamah: Tetap di dalam ketaatan, atau seseorang senantiasa ada di dalam ketaatan dan di jalan lurus di dalam menjalankan ketaatan kepada Allah Swt.</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Kaffah: Sempurna, paripurna atau menyeluruh. Jika dikaitkan dengan muslim menjadi muslim yang kaffah yakni muslim yang sempurna, bukan muslim yang ‘setenahg-tengah’ atau tidak ‘seoptong-potong’.</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Kauniyah: Ayat-Ayat Allah yang membicarakan fenomena alam, atau Ayat-ayat Allah Swt. Yang tidak terfirmankan atau terucapkan atau tertuliskan, namun bisa dibuktikan melalui keadaan atau pun kejadian.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Khalifah: Pemimpin, penguasa, atau orang yang memegang tampuk pemerintahan.</w:t>
      </w:r>
    </w:p>
    <w:p w:rsidR="00947C16" w:rsidRPr="00DF08A7" w:rsidRDefault="00947C16" w:rsidP="00DF08A7">
      <w:pPr>
        <w:pStyle w:val="ListParagraph"/>
        <w:numPr>
          <w:ilvl w:val="0"/>
          <w:numId w:val="14"/>
        </w:numPr>
        <w:autoSpaceDE w:val="0"/>
        <w:autoSpaceDN w:val="0"/>
        <w:adjustRightInd w:val="0"/>
        <w:spacing w:before="60" w:after="60"/>
        <w:ind w:left="284" w:hanging="284"/>
        <w:jc w:val="both"/>
        <w:rPr>
          <w:color w:val="231F20"/>
        </w:rPr>
      </w:pPr>
      <w:r w:rsidRPr="00DF08A7">
        <w:rPr>
          <w:color w:val="231F20"/>
        </w:rPr>
        <w:t>Khiyar: Istilah dalam fikih yang artinya hak memilih yang dimiliki oleh pihak-pihak yang terlibat dalam transaksi jual beli, apa mau melanjutkan atau membatalkan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Konfrontatif: Konfrontasi yang kerap digunakan untuk menggambarkan suatu hal yang bertentangan antara dua belah pihak, atau perihal berhadap-hadapan langsung.</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Mahram: Orang yang haram untuk dinikahi </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Ma’rifat: Mengetahui Allah Swt. Dari dekat. Makna lainnya mengenal Allah Swt dengan sebenar-benarnya, baik asma, sifat, maupun af ’al-Nya.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Mashlahah: Kebaikan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Muabbad: Haram selamanya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i/>
          <w:iCs/>
          <w:color w:val="231F20"/>
        </w:rPr>
        <w:t>Mukhlis</w:t>
      </w:r>
      <w:r w:rsidRPr="00DF08A7">
        <w:rPr>
          <w:color w:val="231F20"/>
        </w:rPr>
        <w:t>: Orang yang Ikhlas</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i/>
          <w:iCs/>
          <w:color w:val="231F20"/>
        </w:rPr>
        <w:t>Muru’ah</w:t>
      </w:r>
      <w:r w:rsidRPr="00DF08A7">
        <w:rPr>
          <w:color w:val="231F20"/>
        </w:rPr>
        <w:t>: Menjaga Kehormatan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i/>
          <w:iCs/>
          <w:color w:val="231F20"/>
        </w:rPr>
        <w:t>Mushaharah</w:t>
      </w:r>
      <w:r w:rsidRPr="00DF08A7">
        <w:rPr>
          <w:color w:val="231F20"/>
        </w:rPr>
        <w:t>: Haram dinikah sebab ikatan pernikahan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Mufti: Orang yang diberi wewenang untuk menjawab fatwa dengan cara ijtihad. Mereka adalah para ulama yang harus memiliki ilmu di bidangnya dan banyak pengalaman hidup.</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Mujahadah: Ikhtiar yang sungguh-sungguh untuk mengubah keadaan dalam berbagai aspek kehidupan, termasuk mengendalikan diri dari nafsu yang tidak benar</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i/>
          <w:iCs/>
          <w:color w:val="231F20"/>
        </w:rPr>
        <w:t>Mursyid</w:t>
      </w:r>
      <w:r w:rsidRPr="00DF08A7">
        <w:rPr>
          <w:color w:val="231F20"/>
        </w:rPr>
        <w:t>: Pemberi petunjuk atau mengajarkan. Maknanya adalah seseorang yang ahli memberi petunjuk untuk mendekatkan diri kepada Allah Swt.</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i/>
          <w:iCs/>
          <w:color w:val="231F20"/>
        </w:rPr>
        <w:t>Mu’tabar</w:t>
      </w:r>
      <w:r w:rsidRPr="00DF08A7">
        <w:rPr>
          <w:color w:val="231F20"/>
        </w:rPr>
        <w:t>: Diperhitungkan atau dipercaya. Jika dikaitkan dengan kitab tafsir, hadis, atau fikih, maka maknanya adalah kitab-kitab yang sudah menjadi rujukan banyak ulama, misalnya di fikih berarti kitab-kitab yang disusun empat imam madzhab (Imam Syafi’i, Hanafi, Maliki, dan Hambali).</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Nash: Wahyu Allah Swt. Atau teks yang ada dalam Al-Qur’an dan </w:t>
      </w:r>
      <w:proofErr w:type="gramStart"/>
      <w:r w:rsidRPr="00DF08A7">
        <w:rPr>
          <w:color w:val="231F20"/>
        </w:rPr>
        <w:t>Hadis</w:t>
      </w:r>
      <w:proofErr w:type="gramEnd"/>
      <w:r w:rsidRPr="00DF08A7">
        <w:rPr>
          <w:color w:val="231F20"/>
        </w:rPr>
        <w:t xml:space="preserve"> yang langsung diterima oleh Nabi Muhammad Saw. Nash adalah sebagai petunjuk bagi manusia.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Puslitbang: Pusat Penelitian dan Pengembangan.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Qabul: Penerimaan.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Qalam: Sejenis pena yang terbuat dari rumput buluh atau sejenis gelegah, yang digunakan dalam seni kaligrafi Islam.</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Qauliyah: Ayat-ayat yang berupa firman Allah Swt. Yang bisa kita jumpai dalam kitab suci Al-Qur’an. Makna lainnya adalah ayat atau surat yang terhimpun dalam mushaf Al-Qur’an yang diawali Surat Al-Fatihah sampai Surat An-Nās.</w:t>
      </w:r>
    </w:p>
    <w:p w:rsidR="00947C16" w:rsidRPr="00DF08A7" w:rsidRDefault="00947C16" w:rsidP="00DF08A7">
      <w:pPr>
        <w:pStyle w:val="ListParagraph"/>
        <w:numPr>
          <w:ilvl w:val="0"/>
          <w:numId w:val="14"/>
        </w:numPr>
        <w:autoSpaceDE w:val="0"/>
        <w:autoSpaceDN w:val="0"/>
        <w:adjustRightInd w:val="0"/>
        <w:spacing w:before="60" w:after="60"/>
        <w:ind w:left="284" w:hanging="284"/>
        <w:jc w:val="both"/>
        <w:rPr>
          <w:rFonts w:eastAsia="Times New Roman"/>
          <w:b/>
          <w:bCs/>
        </w:rPr>
      </w:pPr>
      <w:r w:rsidRPr="00DF08A7">
        <w:rPr>
          <w:color w:val="231F20"/>
        </w:rPr>
        <w:t>Qiyas: Penetapan hukum yang belum ada nash pastinya, tetapi memiliki kesamaan dalam illat dengan hukum yang sudah ada ketetapannya.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Radikal: Secara mendasar (sampai hal-hal yang prinsip), atau perubahan yang amat keras agar terjadi perubahan dalam undang-undang atau dalam sistem pemerintahan.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Resitasi: merupakan metode atau cara pembelajaran yang dilakukan dengan memberikan tugas kepada peserta didik, sehingga muncul tanggung jawab sekaligus memepermudah dalam memahami materi pelajaran.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Rihlah: Praktik menempuh perjalanan panjang, bahkan sampai ke luar</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Negeri. Makna lainnya sebuah perjuangan untuk mencari ilmu agama.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lastRenderedPageBreak/>
        <w:t>Rijs: Najis, kotor, jelek, buruk, kejam, jahat dan jijik yang harus dijauhi.</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Role playing: merupakan model pembelajaran sosial yang menugaskan peserta didik memerankan suatu tokoh yang ada dalam materi atau peristiwa yang diungkapkan dalam bentuk cerita sederhana.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Sakaw: Gejala fisik dan mental yang terjadi setelah berhenti atau mengurangi asupan obat. Biasanya dapat berupa kecemasan, kelelahan, berkeringat, muntah, depresi, kejang dan halusinasi.</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Sakinah: Ketenangan.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Saw.: Sallāhu ‘alaihi wa al-salām.</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Sukhriyah: Mengolok-olok orang lain.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Sirah: Kebiasaan, cara, jalan, dan tingkah laku. Perincian hidup seseorang. Biasanya disandingkan dengan Rasulullah Saw.</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Shuhuf: Wahyu Allah Swt. Yang disampaikan kepada para Rasul, tetapi tidak wajib disampaikan atau diajarkan kepada manusia. Beberapa Nabi yang mendapatkan shuhuf, antara lain Nabi Adam a.s, Nabi Idris a.s dan Nabi Musa a.s.</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Storyboard: adalah desain sketsa gambar yang disusun berurutan sesuai dengan naskah cerita yang telah dibuat, sehingga dapat menyampaikan pesan atau ide dengan lebih mudah kepada orang lain, termasuk maksud dan tujuannya. </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Swt.: Subhānahu wa ta’āla</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Tabayyun: Teliti terlebih dahulu. Saat menerima informasi, harus dilakukan cek dan ricek, dikonfirmasi dulu, agar tidak terjadi masalah yang tidak diinginkan.</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Tadabbur: Mencermati atau berfikir dengan melihat akhirnya. Arti lainnya adalah perenungan yang menyeluruh untuk mengetahui maksud dan makna dari suatu ungkapan secara mendalam</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Terminologi: Secara Istilah </w:t>
      </w:r>
    </w:p>
    <w:p w:rsidR="00947C16" w:rsidRPr="00DF08A7" w:rsidRDefault="00947C16" w:rsidP="00DF08A7">
      <w:pPr>
        <w:pStyle w:val="ListParagraph"/>
        <w:numPr>
          <w:ilvl w:val="0"/>
          <w:numId w:val="14"/>
        </w:numPr>
        <w:autoSpaceDE w:val="0"/>
        <w:autoSpaceDN w:val="0"/>
        <w:adjustRightInd w:val="0"/>
        <w:spacing w:before="60" w:after="60"/>
        <w:ind w:left="284" w:hanging="284"/>
        <w:rPr>
          <w:color w:val="231F20"/>
        </w:rPr>
      </w:pPr>
      <w:r w:rsidRPr="00DF08A7">
        <w:rPr>
          <w:color w:val="231F20"/>
        </w:rPr>
        <w:t xml:space="preserve">Thaifah: Kelompok orang yang berjuang di dalam kebenaran; para ahli hukum agama; atau para ahli ibadah yang tidak terlalu mementingkan dunia </w:t>
      </w:r>
    </w:p>
    <w:p w:rsidR="00947C16" w:rsidRPr="00DF08A7" w:rsidRDefault="00947C16" w:rsidP="00DF08A7">
      <w:pPr>
        <w:pStyle w:val="ListParagraph"/>
        <w:numPr>
          <w:ilvl w:val="0"/>
          <w:numId w:val="14"/>
        </w:numPr>
        <w:spacing w:before="60" w:after="60"/>
        <w:ind w:left="284" w:hanging="284"/>
        <w:jc w:val="both"/>
        <w:rPr>
          <w:rFonts w:eastAsia="Times New Roman"/>
          <w:b/>
          <w:bCs/>
        </w:rPr>
      </w:pPr>
      <w:r w:rsidRPr="00DF08A7">
        <w:rPr>
          <w:color w:val="231F20"/>
        </w:rPr>
        <w:t>Zahid: Orang yang Zuhud</w:t>
      </w:r>
    </w:p>
    <w:p w:rsidR="00947C16" w:rsidRPr="00DF08A7" w:rsidRDefault="00947C16" w:rsidP="00DF08A7">
      <w:pPr>
        <w:spacing w:before="60" w:after="60" w:line="240" w:lineRule="auto"/>
        <w:jc w:val="both"/>
        <w:rPr>
          <w:rFonts w:ascii="Times New Roman" w:eastAsia="Times New Roman" w:hAnsi="Times New Roman" w:cs="Times New Roman"/>
          <w:sz w:val="24"/>
          <w:szCs w:val="24"/>
          <w:lang w:val="en-US"/>
        </w:rPr>
      </w:pPr>
    </w:p>
    <w:p w:rsidR="00947C16" w:rsidRPr="00DF08A7" w:rsidRDefault="004C19A5" w:rsidP="00DF08A7">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947C16" w:rsidRPr="00DF08A7">
        <w:rPr>
          <w:rFonts w:ascii="Times New Roman" w:eastAsia="Times New Roman" w:hAnsi="Times New Roman" w:cs="Times New Roman"/>
          <w:b/>
          <w:bCs/>
          <w:i/>
          <w:iCs/>
          <w:sz w:val="24"/>
          <w:szCs w:val="24"/>
          <w:lang w:val="en-US"/>
        </w:rPr>
        <w:t>4</w:t>
      </w:r>
    </w:p>
    <w:p w:rsidR="00947C16" w:rsidRPr="00DF08A7" w:rsidRDefault="00947C16" w:rsidP="00DF08A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DF08A7">
        <w:rPr>
          <w:rFonts w:ascii="Times New Roman" w:eastAsia="Times New Roman" w:hAnsi="Times New Roman" w:cs="Times New Roman"/>
          <w:b/>
          <w:bCs/>
          <w:sz w:val="24"/>
          <w:szCs w:val="24"/>
        </w:rPr>
        <w:t>DAFTAR PUSTAKA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Abdullah, Mal An, </w:t>
      </w:r>
      <w:r w:rsidRPr="00DF08A7">
        <w:rPr>
          <w:rFonts w:ascii="Times New Roman" w:hAnsi="Times New Roman" w:cs="Times New Roman"/>
          <w:color w:val="010202"/>
          <w:sz w:val="24"/>
          <w:szCs w:val="24"/>
          <w:lang w:val="en-US"/>
        </w:rPr>
        <w:t xml:space="preserve">Syaikh </w:t>
      </w:r>
      <w:r w:rsidRPr="00DF08A7">
        <w:rPr>
          <w:rFonts w:ascii="Times New Roman" w:hAnsi="Times New Roman" w:cs="Times New Roman"/>
          <w:color w:val="231F20"/>
          <w:sz w:val="24"/>
          <w:szCs w:val="24"/>
          <w:lang w:val="en-US"/>
        </w:rPr>
        <w:t>Abdus Samad al-Palimbani: Biografi dan Warisan, Pustaka Pesantren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Abdus Salam, Syaikh al</w:t>
      </w:r>
      <w:proofErr w:type="gramStart"/>
      <w:r w:rsidRPr="00DF08A7">
        <w:rPr>
          <w:rFonts w:ascii="Times New Roman" w:hAnsi="Times New Roman" w:cs="Times New Roman"/>
          <w:color w:val="231F20"/>
          <w:sz w:val="24"/>
          <w:szCs w:val="24"/>
          <w:lang w:val="en-US"/>
        </w:rPr>
        <w:t>-‘</w:t>
      </w:r>
      <w:proofErr w:type="gramEnd"/>
      <w:r w:rsidRPr="00DF08A7">
        <w:rPr>
          <w:rFonts w:ascii="Times New Roman" w:hAnsi="Times New Roman" w:cs="Times New Roman"/>
          <w:color w:val="231F20"/>
          <w:sz w:val="24"/>
          <w:szCs w:val="24"/>
          <w:lang w:val="en-US"/>
        </w:rPr>
        <w:t>Izz bin, Syajaratul Ma’ārif: Tangga Munuju Ihsan. 2020 Jakarta: Pustaka Al-Kautsar.</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Ahmad, Khader dan Ishak hj. Sulaiman, </w:t>
      </w:r>
      <w:r w:rsidRPr="00DF08A7">
        <w:rPr>
          <w:rFonts w:ascii="Times New Roman" w:hAnsi="Times New Roman" w:cs="Times New Roman"/>
          <w:color w:val="010202"/>
          <w:sz w:val="24"/>
          <w:szCs w:val="24"/>
          <w:lang w:val="en-US"/>
        </w:rPr>
        <w:t xml:space="preserve">Syaikh </w:t>
      </w:r>
      <w:r w:rsidRPr="00DF08A7">
        <w:rPr>
          <w:rFonts w:ascii="Times New Roman" w:hAnsi="Times New Roman" w:cs="Times New Roman"/>
          <w:color w:val="231F20"/>
          <w:sz w:val="24"/>
          <w:szCs w:val="24"/>
          <w:lang w:val="en-US"/>
        </w:rPr>
        <w:t>Abdus Samad al-Palimbani, Malaysia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Alavi, SM Zainuddin. 2003. Pemikiran Pendidikan Islam pada Abad Klasik dan Pertengahan. Bandung: Angkasa.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Al-Ashari, Fauzan dan Abdurrahman Madjrie, Hukuman Bagi Komsumen Miras dan Narkoba. 2002. Khairul Bayan.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Azra, Azyumardi. 2002. Pendidikan Islam: Tradisi dan Modernisasi Menuju Milenium Baru. Jakarta: Logos.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BNN. 2003. Bahaya Penyalahgunaan Narkoba (Penyebab, Pencegahan, dan Perawatannya). Jakarta: BNN.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Damanhuri, Akhlak Perspektif Tasawuf Syekh Abdurrauf as-Singkili, Jakarta: Puslitbang Lektur dan Khazanah Keagamaan, Kemenag RI.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Daudi, Ahmad. 1978. Syeikh Nuruddin ar-Raniri. Jakarta, Bulan Bintang.</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Departemen Agama RI. 1995. Al Qur’an dan Terjemahnya. Semarang: Karya Toha Putra.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Depdikbud, Petunjuk Pelaksanaan OSIS. 1997. Jakarta: Ditjen Dikdasmen.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Dimyathi, Sholeh, dkk. 2010. High Performing PAI Pada Sekolah. Jakarta: AGPAII.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lastRenderedPageBreak/>
        <w:t>Dimyati, HA Sholeh dan Faisal Ghozali. 2018 Buku Siswa Pendidikan Agama Islam dan Budi Pekerti. Jakarta: Kementerian Pendidikan dan kebudayaan.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Djamas, Nurhayati. 2009. Dinamika Pendidikan Islam di Indonesia Pasca Kemerdekaan. Jakarta: Rajawali Pers.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Faridh, Miftah Farid. 2003. Islam dalam Berbagai Aspeknya. Bandung: Pustaka.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Ghaniem, AKA. 1993. Belajar Membaca dan Menulis Al-Qur’an Versi Salsabila. Jakarta: DD Republika.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Al-Ghazali, Muhammad. 2007. Nahw Tafsịr Maudhūi lis al-Suwar al-Qur’an al-Karīm, Terj. oleh Akhmad Syaikho dan Erwan Nurtawab, Menikmati Jamuan Allah Jakarta: Serambi.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Hadi W.M, Abdul dan L.</w:t>
      </w:r>
      <w:proofErr w:type="gramStart"/>
      <w:r w:rsidRPr="00DF08A7">
        <w:rPr>
          <w:rFonts w:ascii="Times New Roman" w:hAnsi="Times New Roman" w:cs="Times New Roman"/>
          <w:color w:val="231F20"/>
          <w:sz w:val="24"/>
          <w:szCs w:val="24"/>
          <w:lang w:val="en-US"/>
        </w:rPr>
        <w:t>K.Ara</w:t>
      </w:r>
      <w:proofErr w:type="gramEnd"/>
      <w:r w:rsidRPr="00DF08A7">
        <w:rPr>
          <w:rFonts w:ascii="Times New Roman" w:hAnsi="Times New Roman" w:cs="Times New Roman"/>
          <w:color w:val="231F20"/>
          <w:sz w:val="24"/>
          <w:szCs w:val="24"/>
          <w:lang w:val="en-US"/>
        </w:rPr>
        <w:t>, Hamzah Fansuri Penyair Sufi Aceh, Lotkala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Hafiun, Muhammad. Zuhud dalam Ajaran Tasawuf. HISBAH: Jurnal Bimbingan Konseling dan Dakwah Islam Vol. 14 No. 1 Juni 2017.</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Hasiah. Peranan Ikhlas dalam Perspektif Al-Qur’an. Jurnal Darul ‘Ilmi Vol. 01, No. 02 Juli 2013.</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Haekal, Muhammad Husain. 2007. Hayāt Muhammad. Terj. Oleh Ali Audah, Sejarah Hidup Muhammad. Bogor: Pustaka Litera AntarNusa,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Hamka. 2015. Tafsir Al-Azhar. Depok: Gema Insani.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Hanafie, Rukmini, 2009. Pengaruh Mentoring Sebaya Terhadap Peningkatan Kemampuan Membaca Al Qur’an Siswa: Suatu Studi Pada Siswa SMK Negeri 39 Jakarta Skripsi: Uniat.</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Hardian, Novi &amp; Tim, Super Mentoring Senior. Bandung: Syamil, 2005.</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Hatta, Ahmad. 2009. Tafsir Qur’an Per Kata. Jakarta: Maghfirah.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010202"/>
          <w:sz w:val="24"/>
          <w:szCs w:val="24"/>
          <w:lang w:val="en-US"/>
        </w:rPr>
      </w:pPr>
      <w:r w:rsidRPr="00DF08A7">
        <w:rPr>
          <w:rFonts w:ascii="Times New Roman" w:hAnsi="Times New Roman" w:cs="Times New Roman"/>
          <w:color w:val="010202"/>
          <w:sz w:val="24"/>
          <w:szCs w:val="24"/>
          <w:lang w:val="en-US"/>
        </w:rPr>
        <w:t>Hawari, Dadang, Konsep Islam Memerangi AIDS dan NAZA. 1999. Jogyakarta. PT Dana Bhakti Prima Yasa.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Darurat Miras (Pembunuh Nomor 1), Mental Health Center Hawari &amp; Associates. Jakarta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Hefni, Harjani. 2017. Komunikasi Islam. Jakarta: Prenadamedia Grup.</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Hosen, Nadirsyah. 2019. Saring Sebelum Sharing. Yogyakarta: Bentang. --------------------------. 2019. Tafsir Al-Qur’an di Medsos. Jakarta: Bentang.</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Al-Husni, Fiidhallah. t.th Fath al-Rahman Lit Thālibi Ayātil al-Qur’an. Indonesia: Maktabah Dahlan,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Ibnu ‘Asyur, Muhammad al-Thahir. 1983. al-Tahrir wa al-Tanwir Juz 11. Tunisia: al-Dar al-Tunisiyah.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010202"/>
          <w:sz w:val="24"/>
          <w:szCs w:val="24"/>
          <w:lang w:val="en-US"/>
        </w:rPr>
      </w:pPr>
      <w:r w:rsidRPr="00DF08A7">
        <w:rPr>
          <w:rFonts w:ascii="Times New Roman" w:hAnsi="Times New Roman" w:cs="Times New Roman"/>
          <w:color w:val="010202"/>
          <w:sz w:val="24"/>
          <w:szCs w:val="24"/>
          <w:lang w:val="en-US"/>
        </w:rPr>
        <w:t>Idris, Fahira. 2014. Say No, Thank: Wujudkan Mimpimu, Jauhi Dia. Jakarta.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‘Imaduddin’ Abdulrahim, Muhammad, Kuliah Tauhid; Jakarta: Al-Ummah.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Imam Ashori Saleh, Tawuran Pelajar (Fakta Sosial yang tidak berkesudahan di Jakarta), IRCIsod.</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Irawan, Sarlito W, Psikologi Remaja (Edisi Revisi). 2018. Jakarta: Rajawali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010202"/>
          <w:sz w:val="24"/>
          <w:szCs w:val="24"/>
          <w:lang w:val="en-US"/>
        </w:rPr>
      </w:pPr>
      <w:r w:rsidRPr="00DF08A7">
        <w:rPr>
          <w:rFonts w:ascii="Times New Roman" w:hAnsi="Times New Roman" w:cs="Times New Roman"/>
          <w:color w:val="010202"/>
          <w:sz w:val="24"/>
          <w:szCs w:val="24"/>
          <w:lang w:val="en-US"/>
        </w:rPr>
        <w:t>Juminem. Adab Bermedia Sosial Dalam Pandangan Islam. Jurnal Pendidikan Agama Islam. Vol. 6, No. 1 (Januari-Juni) 2019.</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010202"/>
          <w:sz w:val="24"/>
          <w:szCs w:val="24"/>
          <w:lang w:val="en-US"/>
        </w:rPr>
      </w:pPr>
      <w:r w:rsidRPr="00DF08A7">
        <w:rPr>
          <w:rFonts w:ascii="Times New Roman" w:hAnsi="Times New Roman" w:cs="Times New Roman"/>
          <w:color w:val="010202"/>
          <w:sz w:val="24"/>
          <w:szCs w:val="24"/>
          <w:lang w:val="en-US"/>
        </w:rPr>
        <w:t>Juliati, Internalisasi Nilai Toleransi Melalui Pengajaran Telling Story Pendidikan Kewarganegaraan Untuk Mencegah Perkelahian-Tawuran (Studi Kasus Tawuran Pelajar Sekolah Menengah di Kota Sukabumi</w:t>
      </w:r>
      <w:r w:rsidRPr="00DF08A7">
        <w:rPr>
          <w:rFonts w:ascii="Times New Roman" w:hAnsi="Times New Roman" w:cs="Times New Roman"/>
          <w:color w:val="231F20"/>
          <w:sz w:val="24"/>
          <w:szCs w:val="24"/>
          <w:lang w:val="en-US"/>
        </w:rPr>
        <w:t xml:space="preserve">. </w:t>
      </w:r>
      <w:r w:rsidRPr="00DF08A7">
        <w:rPr>
          <w:rFonts w:ascii="Times New Roman" w:hAnsi="Times New Roman" w:cs="Times New Roman"/>
          <w:color w:val="010202"/>
          <w:sz w:val="24"/>
          <w:szCs w:val="24"/>
          <w:lang w:val="en-US"/>
        </w:rPr>
        <w:t>2014 dari UPI.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Khatib, Abdul Majid. 2003. Rahasia Sufi Syaikh ‘Abd al-Qadir Jilani. Yogyakarta: Pustaka Sufi. hlm.</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Katsir, al-Hafizh Ibnu. 2007. Kisah Para Nabi dan Rasul. Jakarta: Pustaka as-Sunnah.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Kementerian Agama. 2019. Qur’an Kemenag in Microsoft Word. Jakarta: Lajnah Pentashihan Mushaf Al-Qur’an Badan Litbang dan Diklat Kementerian Agama.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lastRenderedPageBreak/>
        <w:t>Kementerian Agama. 2017. Panduan Penulisan Buku Teks PAI dan Budi Pekerti pada Sekolah dan PTU. Jakarta: Direktorat PAI Kementerian Agama.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Kemenag, Buku Siswa PAI-BP Kls XI. 2019. Ditpai Ditjen Pendidikan Islam.</w:t>
      </w:r>
    </w:p>
    <w:p w:rsidR="00947C16" w:rsidRPr="00DF08A7" w:rsidRDefault="00947C16" w:rsidP="00DF08A7">
      <w:pPr>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Kementerian Pendidikan dan Kebudayaan. 2020. Panduan Penyusunan Buku Teks Pelajaran SMP/SMA (Buku Siswa dan Buku Guru). Jakarta: Pusat Kurikulum dan Perbukuan Kemdikbud.</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Kemendikbud, Buku Siswa PAI-BP Kls XI. 2020. Puskurbuk. -----------------, Bahaya Rokok, Minuman Keras, dan Narkoba. 2018. Jakarta: Dikdasmen.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Khalid Al ‘Amir, Najib, Min Asalib al Rasul fi al Tarbiyah. 1996. Terj. oleh Ibnu Muhamad dan Fakhruddin, Tarbiyah Rasululah, Jakarta: Gema Insani Pres.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Khaled, Amr, Buku Pintar Akhlak, 2010. Jakarta: Zaman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Khozin. 2006. Jejak-Jejak Pendidikan Islam di Indonesia. Malang: UMM Pres.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Koesmawanti dan Nugroho W. 2002 Dakwah Sekolah di Era Baru. Solo: Era Intermedia.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Kumolohadi, Retno. 2007. Efektivitas Pelatihan Komunikasi Interpersonal Untuk Mengurangi rasa Malu (Shyness). Naskah Publikasi Universitas Islam Indonesia.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Kusno, Abdul Wali. 2020. KH. Ahmad Dahlan: Nasionalisme dan Kepemimpinan Pembaharu Islam Tanah Air yang Menginspirasi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010202"/>
          <w:sz w:val="24"/>
          <w:szCs w:val="24"/>
          <w:lang w:val="en-US"/>
        </w:rPr>
      </w:pPr>
      <w:r w:rsidRPr="00DF08A7">
        <w:rPr>
          <w:rFonts w:ascii="Times New Roman" w:hAnsi="Times New Roman" w:cs="Times New Roman"/>
          <w:color w:val="010202"/>
          <w:sz w:val="24"/>
          <w:szCs w:val="24"/>
          <w:lang w:val="en-US"/>
        </w:rPr>
        <w:t xml:space="preserve">Labbiri, Tusalama: Menguak Kisah Inspiratif Syekh </w:t>
      </w:r>
      <w:r w:rsidRPr="00DF08A7">
        <w:rPr>
          <w:rFonts w:ascii="Times New Roman" w:hAnsi="Times New Roman" w:cs="Times New Roman"/>
          <w:color w:val="231F20"/>
          <w:sz w:val="24"/>
          <w:szCs w:val="24"/>
          <w:lang w:val="en-US"/>
        </w:rPr>
        <w:t xml:space="preserve">Yusuf </w:t>
      </w:r>
      <w:r w:rsidRPr="00DF08A7">
        <w:rPr>
          <w:rFonts w:ascii="Times New Roman" w:hAnsi="Times New Roman" w:cs="Times New Roman"/>
          <w:color w:val="010202"/>
          <w:sz w:val="24"/>
          <w:szCs w:val="24"/>
          <w:lang w:val="en-US"/>
        </w:rPr>
        <w:t>al-Makasari yang Penuh Makna Bagi Generasi Zaman Now”. Jakarta: LIPI.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Madjid, Nurcholis. 2007. Khazanah Intelektual Islam. Jakarta: Bulan Bintang. </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Al-Mahalli, Jalāluddin dan Jalāluddin as Suyūtï. 2009. Tafsir al Jalālaïn, Terj. Bahrun Abubakar, Terjemahan Tafsir Jalalain Berikut Asbābun Nuzūl. Bandung: Sinar Baru.</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Mahmud, Ali Abdul Halim. 2010. Rukun Ikhlas. </w:t>
      </w:r>
      <w:proofErr w:type="gramStart"/>
      <w:r w:rsidRPr="00DF08A7">
        <w:rPr>
          <w:rFonts w:ascii="Times New Roman" w:hAnsi="Times New Roman" w:cs="Times New Roman"/>
          <w:color w:val="231F20"/>
          <w:sz w:val="24"/>
          <w:szCs w:val="24"/>
          <w:lang w:val="en-US"/>
        </w:rPr>
        <w:t>Surakarta :</w:t>
      </w:r>
      <w:proofErr w:type="gramEnd"/>
      <w:r w:rsidRPr="00DF08A7">
        <w:rPr>
          <w:rFonts w:ascii="Times New Roman" w:hAnsi="Times New Roman" w:cs="Times New Roman"/>
          <w:color w:val="231F20"/>
          <w:sz w:val="24"/>
          <w:szCs w:val="24"/>
          <w:lang w:val="en-US"/>
        </w:rPr>
        <w:t xml:space="preserve"> Era Adicitra Intermedia.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Mansur Suryanegara, Ahmad. 2017. Api Sejarah Jilid I dan II. Surya Dinasti.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Manzhur, Ibnu. t.th. Lisan al</w:t>
      </w:r>
      <w:proofErr w:type="gramStart"/>
      <w:r w:rsidRPr="00DF08A7">
        <w:rPr>
          <w:rFonts w:ascii="Times New Roman" w:hAnsi="Times New Roman" w:cs="Times New Roman"/>
          <w:color w:val="231F20"/>
          <w:sz w:val="24"/>
          <w:szCs w:val="24"/>
          <w:lang w:val="en-US"/>
        </w:rPr>
        <w:t>-‘</w:t>
      </w:r>
      <w:proofErr w:type="gramEnd"/>
      <w:r w:rsidRPr="00DF08A7">
        <w:rPr>
          <w:rFonts w:ascii="Times New Roman" w:hAnsi="Times New Roman" w:cs="Times New Roman"/>
          <w:color w:val="231F20"/>
          <w:sz w:val="24"/>
          <w:szCs w:val="24"/>
          <w:lang w:val="en-US"/>
        </w:rPr>
        <w:t>Arab, juz 21. Kairo: Dar al-Ma’arif, t.t.</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Mas’ud, Abdurrahman. 2016. Islam dan Peradaban (Kata Pengantar) dalam Buku Sejarah Peradaban Islam karya Samsul Munir Amin, Jakarta: AMZAH.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Mubarak, M. Zaki. 2008. Genealogi Islam Radikal Di Indonesia: Gerakan, Pemikiran dan Prospek Demokrasi. Jakarta: LP3ES.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Muhaimin. 2004. Paradigma Pendidikan Islam: Upaya Mengefektivkan Pendidikan AgamaI slam di Sekola </w:t>
      </w:r>
      <w:proofErr w:type="gramStart"/>
      <w:r w:rsidRPr="00DF08A7">
        <w:rPr>
          <w:rFonts w:ascii="Times New Roman" w:hAnsi="Times New Roman" w:cs="Times New Roman"/>
          <w:color w:val="231F20"/>
          <w:sz w:val="24"/>
          <w:szCs w:val="24"/>
          <w:lang w:val="en-US"/>
        </w:rPr>
        <w:t>hB.andung</w:t>
      </w:r>
      <w:proofErr w:type="gramEnd"/>
      <w:r w:rsidRPr="00DF08A7">
        <w:rPr>
          <w:rFonts w:ascii="Times New Roman" w:hAnsi="Times New Roman" w:cs="Times New Roman"/>
          <w:color w:val="231F20"/>
          <w:sz w:val="24"/>
          <w:szCs w:val="24"/>
          <w:lang w:val="en-US"/>
        </w:rPr>
        <w:t>: Rosyda.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Mukani. 2016. Berguru Ke Sang Kiai: Pemikiran Pendidikan KH. M. Hasyim Asy’ari. Yogyakarta: KALIMEDIA. </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Muhammad, Jalaluddin bin Ahmad al-Mahali dan Jalaluddin ‘Abdurrahman bin Abu Bakar al-Suyuthi, t.th. Tafsir al-Jalalain, Juz 1. Kairo: Darul Hadits.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Mukani. Toleransi Perspektif KH. M. Hasyim Asy’ari dan Peran Pendidikan Islam Sebagai Upaya Deradikalisasi di Indonesia. Jurnal AL-MURABBI Volume 4, Nomor 2, Januari 2018.</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Muliana, Farid &amp; </w:t>
      </w:r>
      <w:proofErr w:type="gramStart"/>
      <w:r w:rsidRPr="00DF08A7">
        <w:rPr>
          <w:rFonts w:ascii="Times New Roman" w:hAnsi="Times New Roman" w:cs="Times New Roman"/>
          <w:color w:val="231F20"/>
          <w:sz w:val="24"/>
          <w:szCs w:val="24"/>
          <w:lang w:val="en-US"/>
        </w:rPr>
        <w:t>Tim. ,</w:t>
      </w:r>
      <w:proofErr w:type="gramEnd"/>
      <w:r w:rsidRPr="00DF08A7">
        <w:rPr>
          <w:rFonts w:ascii="Times New Roman" w:hAnsi="Times New Roman" w:cs="Times New Roman"/>
          <w:color w:val="231F20"/>
          <w:sz w:val="24"/>
          <w:szCs w:val="24"/>
          <w:lang w:val="en-US"/>
        </w:rPr>
        <w:t xml:space="preserve"> 2004. Super Mentoring 2. Bandung: Syamil.</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Munawar-Rachman, Budhy. 2015. Pendidikan Karakter. Jakarta: TAF, LSAF, ALIVE Indonesia.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Munawar, Slamet. 2008. P</w:t>
      </w:r>
      <w:r w:rsidRPr="00DF08A7">
        <w:rPr>
          <w:rFonts w:ascii="Times New Roman" w:hAnsi="Times New Roman" w:cs="Times New Roman"/>
          <w:color w:val="010202"/>
          <w:sz w:val="24"/>
          <w:szCs w:val="24"/>
          <w:lang w:val="en-US"/>
        </w:rPr>
        <w:t>engaruh Pendekatan Dakwah Sistem Langsung (DSL) terhadap Peningkatan Hasil Belajar Pendidikan Agama Islam (Action Research pada SMKN 10 Jakarta</w:t>
      </w:r>
      <w:r w:rsidRPr="00DF08A7">
        <w:rPr>
          <w:rFonts w:ascii="Times New Roman" w:hAnsi="Times New Roman" w:cs="Times New Roman"/>
          <w:color w:val="231F20"/>
          <w:sz w:val="24"/>
          <w:szCs w:val="24"/>
          <w:lang w:val="en-US"/>
        </w:rPr>
        <w:t>. Tesis: PPs UIJ.</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Muslim, Imam. T.th Shahih Muslim. Qana’ah,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An-Nahlawi, Abdurrahman. 1995. Ushūlut al-Tarbiyah Islāmiyah wa Asābiliha fil al-Baiti wal Madrasati wal Mujtama’. Terj. oleh Shihabuddin, Pendidikan Islam Di Rumah, sekolah, dan Masyarakat. Jakarta: Gema Insani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lastRenderedPageBreak/>
        <w:t>Nasution, Kasron. Konsistensi Taubat dan Ikhlas Dalam Menjalankan Hidup Sebagai Hamba Allah. Jurnal ITTIHAD, Vol. III, No.1 Januari–Juni 2019. hlm. 79.</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Nawawi, Syaikh Muhammad. T.th. Qami’ut Tughyan ala Manzumat Shu’b al-Iman. Indonesia: al-Haramyn.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Nasution, Harun. 1985. Islam Ditinjau dari berbagai Aspeknya. Jakarta: UI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Nizar, Samsul (ed.). 2008. Sejarah Pendidikan Islam. Jakarta: Kencana.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Noer, Ali, Syahraini Tambak, dan Azin Sarumpaet. Konsep Adab Peserta Didik dalam Pembelajaran menurut Az-Zarnuji dan Implikasinya terhadap Pendidikan karakter di Indonesia. Jurnal Al-hikmah Vol. 14 Nomor 2 Oktober 2017.</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Nugroho, Ardinoto. 2002. Paradigma Sosial Masyarakat Indonesia. Yogyakarta: Mata Bangsa.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Nurwijaya, Hartati, Zullies Ikawati, dkk., Bahaya Alkohol dan Cara Mencegah Kecanduannya, Jakarta.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Pratama, I Putu Agus Eka. 2020. </w:t>
      </w:r>
      <w:proofErr w:type="gramStart"/>
      <w:r w:rsidRPr="00DF08A7">
        <w:rPr>
          <w:rFonts w:ascii="Times New Roman" w:hAnsi="Times New Roman" w:cs="Times New Roman"/>
          <w:color w:val="231F20"/>
          <w:sz w:val="24"/>
          <w:szCs w:val="24"/>
          <w:lang w:val="en-US"/>
        </w:rPr>
        <w:t>Social Media</w:t>
      </w:r>
      <w:proofErr w:type="gramEnd"/>
      <w:r w:rsidRPr="00DF08A7">
        <w:rPr>
          <w:rFonts w:ascii="Times New Roman" w:hAnsi="Times New Roman" w:cs="Times New Roman"/>
          <w:color w:val="231F20"/>
          <w:sz w:val="24"/>
          <w:szCs w:val="24"/>
          <w:lang w:val="en-US"/>
        </w:rPr>
        <w:t xml:space="preserve"> dan Social Network. Bandung: Informatika.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Putra Daulay, Haidar. 2007. Sejarah Pertumbuhan dan Pembaharuan Pendidikan Islam di Indones. iJaakarta: Kencana.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2009 Dinamika Pendidikan Islam di Asia Tenggara. Jakarta: Rineka Cipta.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Qodariah, Siti. Hubungan Self-Control Dengan Muru’ah Pada Anggota Gerakan Pemuda Hijrah di Masjid TSM Bandung. Jurnal Psikologi Islam Vol. 4 No. 220.1 7.</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Qutb, Sayyid, Fi Zhilālil al-Qur’an. 2000. Terjemah oleh As’ad Yasin, Abdul Aziz Salim B, dan Muchotob Hamzah, Tafsir Fi Zhilalil Qur’an. Jakarta: Gema Insani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Rahman, H. Abd. dkk. 2010. Integrasi Nilai-nilai Multikultural Pada Pendidikan Agama Islam di SD, SMP, SMA, dan SMK. Jakarta: Kirana Cakra Buana.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2019. Buku Siswa PAI-BP Kls XI. Jakarta: Erlangga.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Rahardjo, M. Dawam (ed.). 1985. Pergulatan Dunia Pesantren. 1985. Jakarta: P3M.</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Rusmiyati, dkk. 2003. Panduan Mentoring Agama Islam. Jakarta: IQRA Club.</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Rasjid, Sulaiman. 2019. Fiqh Islam. Bandung: Sinar Baru algesindo.</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Ridha, Muhammad Rasyid. T.th. Tafsir al-Qur’an al-Hakim Juz 11. Kairo: Mathba’ah al-Manar.</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Sabiq, Sayyid. 2007. Fikih Sunah. Bandung: al-Ma’arif.</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Samsul, Munir Amin. 2016. Sejarah Peradaban Islam. Jakarta: AMZAH.</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Sauri Supian. Urgensi Pendidikan Sifat Malu dalam Hadits (Telaah Hadits Imran Ibn Husain tentang Sifat Malu dalam Kitab Musnad Ahmad Ibn Hanbal). Jurnal Studi dan Penelitian Pendidikan Islam Volume 2 Nomor 2 Agustus 2019.</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Setyawan, Hendra A. 2017. Fikih Informasi di Era Media Sosial dalam Membangun Komunikasi Beretika. Makalah disampaikan pada Seminar Nasional dengan Tema Membangun Etika Sosial Politik Menuju 147 Masyarakat Yang Berkeadilan. Dilaksanakan oleh FISIP Universitas Lampung pada 18 Oktober 2017 di Hotel Swiss Bell Bandar Lampung.</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Shihab, Quraish. 2007. Tafsir Al-Mishbah: Pesan, Kesan, dan Keserasian Al- Qur’an. Jakarta: Lentera Hati.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1999. Menyingkap Tabir Ilahi. Jakarta: Lentera Hati.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2014. Mutiara Hati, 2014. Jakarta: Lentera Hati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Steenbrink, Karel A. 1986. Pesantren, Madrasah, Sekolah. 1986. Jakarta: LP3ES.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Suwendi. 2005. Konsep Pendidikan KH. M. Hasyim Asy’ari. Ciputat: Lekdis.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xml:space="preserve">Suwito dan Fauzan (ed). 2005. </w:t>
      </w:r>
      <w:r w:rsidRPr="00DF08A7">
        <w:rPr>
          <w:rFonts w:ascii="Times New Roman" w:hAnsi="Times New Roman" w:cs="Times New Roman"/>
          <w:color w:val="010202"/>
          <w:sz w:val="24"/>
          <w:szCs w:val="24"/>
          <w:lang w:val="en-US"/>
        </w:rPr>
        <w:t>Sejarah Pemikiran Para Tokoh Pendidikan</w:t>
      </w:r>
      <w:r w:rsidRPr="00DF08A7">
        <w:rPr>
          <w:rFonts w:ascii="Times New Roman" w:hAnsi="Times New Roman" w:cs="Times New Roman"/>
          <w:color w:val="231F20"/>
          <w:sz w:val="24"/>
          <w:szCs w:val="24"/>
          <w:lang w:val="en-US"/>
        </w:rPr>
        <w:t>. Jakarta: Prenada Media.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2004. Perkembangan Pendidikan Islam di Nusantara: Studi Perkembangan Sejarah dari Abad 13 hingga Abad 20 M. Bandung: Angkasa, 2004.</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lastRenderedPageBreak/>
        <w:t>Sumadi, Eko. Dakwah dan Media Sosial: Menebar Kebaikan Tanpa Diskrimasi. AT-TABSYIR: Jurnal Komunikasi Penyiaran Islam. Vol. 4, No. 1 Juni 2016.</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Sumbulah, Umi, Kholil Akhmad, dan Nasrullah. 2016. Studi al-Qur’an dan Hadis. Malang: UIN Maliki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Suwito dan Fauzan (ed.), Sejarah Pemikiran Para Tokoh Pendidikan”, Angkasa Bandung.</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Syafi’i, A. Mas’ud. 1967. Ilmu Tajwid. 1967. Semarang: MG. Semarang.</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Tafsir, Ahmad. 2008. Ilmu Pendidikan dalam Perspektif Islam. Bandung: Remaja Rosdakarya.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Tolkhah, Imam dan Ahmad Barizi. 2004. Membuka Jendela Pendidikan. Jakarta: PT Rajagrafindo Persada.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Tim Syamil. 2009. Syaamil Al Qur’an: The Miracle 15 in 1. Bandung: Sygma Examedia Arkanleema.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Tim Redaksi, Awas Miras Narkoba. Bandung: Pusaka Buku.</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TIM IMTAQ MGMP PAI SMK. 2007.Modul Bahan Ajar PAI di SMA dan SMK Tingkat X, XI dan XII {Berdasarkan Kurikulun Tingkat Satuan Pendidikan (KTSP)}. Jakarta: Kirana Cakra Buana.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2004. Buku Absensi dan Nilai PAI. Kirana Cakra Buana, Jakarta.</w:t>
      </w:r>
    </w:p>
    <w:p w:rsidR="00947C16" w:rsidRPr="00DF08A7" w:rsidRDefault="00947C16" w:rsidP="00DF08A7">
      <w:pPr>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2009. Buku Praktikum dan Penilaian PAI (Dengan Pendekatan DSL) Kelas X, XI dan XII. Kirana Cakra Buana, Jakarta.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2009. Kurikulum PAI SMK/SMA: Silabi dan RPP. Jakarta: Tim Imtaq.</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 2004. Program dan SAP Mata Diklat PAI. Jakarta: Kirana Cakra Buana.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Tim Penyusun Kementerian Agama RI. 2019. Moderasi Beragama. Badan Litbang dan Diklat Kementerian Agama RI.</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Trenggono, Heppy. 2009. Menjadi Bangsa Pintar. Jakarta: Penerbit Republika.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Umar, Nasarudin. 2014. Deradikalisasi Pemahaman al-Qur’an dan Hadis. Jakarta: Elex Media Komputindo.</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Ulum, Amirul. Syaikh Nawawi al-Bantani: Penghulu Ulama di Negeri Hijaz, Global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010202"/>
          <w:sz w:val="24"/>
          <w:szCs w:val="24"/>
          <w:lang w:val="en-US"/>
        </w:rPr>
      </w:pPr>
      <w:r w:rsidRPr="00DF08A7">
        <w:rPr>
          <w:rFonts w:ascii="Times New Roman" w:hAnsi="Times New Roman" w:cs="Times New Roman"/>
          <w:color w:val="010202"/>
          <w:sz w:val="24"/>
          <w:szCs w:val="24"/>
          <w:lang w:val="en-US"/>
        </w:rPr>
        <w:t xml:space="preserve">-------------------- Syekh </w:t>
      </w:r>
      <w:r w:rsidRPr="00DF08A7">
        <w:rPr>
          <w:rFonts w:ascii="Times New Roman" w:hAnsi="Times New Roman" w:cs="Times New Roman"/>
          <w:color w:val="231F20"/>
          <w:sz w:val="24"/>
          <w:szCs w:val="24"/>
          <w:lang w:val="en-US"/>
        </w:rPr>
        <w:t xml:space="preserve">Yusuf </w:t>
      </w:r>
      <w:r w:rsidRPr="00DF08A7">
        <w:rPr>
          <w:rFonts w:ascii="Times New Roman" w:hAnsi="Times New Roman" w:cs="Times New Roman"/>
          <w:color w:val="010202"/>
          <w:sz w:val="24"/>
          <w:szCs w:val="24"/>
          <w:lang w:val="en-US"/>
        </w:rPr>
        <w:t>al-Makasari: Mutiara Indonesia di Afrika Selatan, Global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010202"/>
          <w:sz w:val="24"/>
          <w:szCs w:val="24"/>
          <w:lang w:val="en-US"/>
        </w:rPr>
        <w:t xml:space="preserve">-------------------- </w:t>
      </w:r>
      <w:r w:rsidRPr="00DF08A7">
        <w:rPr>
          <w:rFonts w:ascii="Times New Roman" w:hAnsi="Times New Roman" w:cs="Times New Roman"/>
          <w:color w:val="231F20"/>
          <w:sz w:val="24"/>
          <w:szCs w:val="24"/>
          <w:lang w:val="en-US"/>
        </w:rPr>
        <w:t>KH Muhammad Sholeh Darat al-Samarani: Maha Guru Ulama Nusantara, Semarang: Global Prees.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Undang-Undang Nomor 1 Tahun 1974 tentang Perkawinan.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Undang-Undang Nomor 16 Tahun 2019 revisi Undang-Undang Nomor 1 Tahun 1974 Tentang Perkawinan.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Warsito, Toto. 2018. Model-Model Pembelajaran Kreatif. Cirebon: Eduvision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Wijdan SZ, Ade, dkk. 2007. Pemikiran dan Peradaban Islam (Yogjakarta: Safiria Insania Press.</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Ziyad. 2007. Inspiring Qur’an: Inspirasi Pengembangan Diri Menuju Sukses Sejati. Surakarta: Ziyad Visi Media.</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Zaki a-Din, al-Hafizh Abd al ʻAzhïm al- Mundziri. 2008. Muhktashar Shahïh Muslim, Terj. oleh Syinqithy Djamaluddin dan HM. Muchtar Zoerni, Ringkasan Shahih Muslim.B andung: Mizan.</w:t>
      </w:r>
    </w:p>
    <w:p w:rsidR="00947C16" w:rsidRPr="00DF08A7" w:rsidRDefault="00947C16" w:rsidP="00DF08A7">
      <w:pPr>
        <w:autoSpaceDE w:val="0"/>
        <w:autoSpaceDN w:val="0"/>
        <w:adjustRightInd w:val="0"/>
        <w:spacing w:before="60" w:after="60" w:line="240" w:lineRule="auto"/>
        <w:ind w:left="567" w:hanging="567"/>
        <w:rPr>
          <w:rFonts w:ascii="Times New Roman" w:hAnsi="Times New Roman" w:cs="Times New Roman"/>
          <w:color w:val="231F20"/>
          <w:sz w:val="24"/>
          <w:szCs w:val="24"/>
          <w:lang w:val="en-US"/>
        </w:rPr>
      </w:pPr>
      <w:r w:rsidRPr="00DF08A7">
        <w:rPr>
          <w:rFonts w:ascii="Times New Roman" w:hAnsi="Times New Roman" w:cs="Times New Roman"/>
          <w:color w:val="231F20"/>
          <w:sz w:val="24"/>
          <w:szCs w:val="24"/>
          <w:lang w:val="en-US"/>
        </w:rPr>
        <w:t>Yatim, Badri. 2018. Sejarah Peradaban Islam. Depok: Rajawali Press</w:t>
      </w:r>
    </w:p>
    <w:p w:rsidR="00947C16" w:rsidRPr="00DF08A7" w:rsidRDefault="00947C16" w:rsidP="00DF08A7">
      <w:pPr>
        <w:autoSpaceDE w:val="0"/>
        <w:autoSpaceDN w:val="0"/>
        <w:adjustRightInd w:val="0"/>
        <w:spacing w:before="60" w:after="60" w:line="240" w:lineRule="auto"/>
        <w:ind w:left="567" w:hanging="567"/>
        <w:rPr>
          <w:rFonts w:ascii="Times New Roman" w:eastAsia="Times New Roman" w:hAnsi="Times New Roman" w:cs="Times New Roman"/>
          <w:b/>
          <w:bCs/>
          <w:sz w:val="24"/>
          <w:szCs w:val="24"/>
          <w:lang w:val="en-US"/>
        </w:rPr>
      </w:pPr>
      <w:r w:rsidRPr="00DF08A7">
        <w:rPr>
          <w:rFonts w:ascii="Times New Roman" w:hAnsi="Times New Roman" w:cs="Times New Roman"/>
          <w:color w:val="231F20"/>
          <w:sz w:val="24"/>
          <w:szCs w:val="24"/>
          <w:lang w:val="en-US"/>
        </w:rPr>
        <w:t>Yunahar Ilyas. 2009. Kuliah Akhlaq. Yogyakarta: Lembaga Pengkajian dan Pengamalan Islam (LPPI).</w:t>
      </w:r>
    </w:p>
    <w:p w:rsidR="00F03C26" w:rsidRPr="006659C0" w:rsidRDefault="006659C0" w:rsidP="00DF08A7">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sectPr w:rsidR="00F03C26" w:rsidRPr="006659C0" w:rsidSect="00C72CFA">
      <w:head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4E2" w:rsidRDefault="00AC24E2" w:rsidP="006659C0">
      <w:pPr>
        <w:spacing w:after="0" w:line="240" w:lineRule="auto"/>
      </w:pPr>
      <w:r>
        <w:separator/>
      </w:r>
    </w:p>
  </w:endnote>
  <w:endnote w:type="continuationSeparator" w:id="0">
    <w:p w:rsidR="00AC24E2" w:rsidRDefault="00AC24E2" w:rsidP="0066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4E2" w:rsidRDefault="00AC24E2" w:rsidP="006659C0">
      <w:pPr>
        <w:spacing w:after="0" w:line="240" w:lineRule="auto"/>
      </w:pPr>
      <w:r>
        <w:separator/>
      </w:r>
    </w:p>
  </w:footnote>
  <w:footnote w:type="continuationSeparator" w:id="0">
    <w:p w:rsidR="00AC24E2" w:rsidRDefault="00AC24E2" w:rsidP="00665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9C0" w:rsidRDefault="004C6445" w:rsidP="006659C0">
    <w:pPr>
      <w:pStyle w:val="Header"/>
      <w:jc w:val="right"/>
    </w:pPr>
    <w:hyperlink r:id="rId1" w:history="1">
      <w:r w:rsidRPr="004C6445">
        <w:rPr>
          <w:rStyle w:val="Hyperlink"/>
          <w:b/>
          <w:bCs/>
          <w:i/>
          <w:iCs/>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0"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2" w15:restartNumberingAfterBreak="0">
    <w:nsid w:val="72D9474A"/>
    <w:multiLevelType w:val="hybridMultilevel"/>
    <w:tmpl w:val="6228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6272348">
    <w:abstractNumId w:val="8"/>
  </w:num>
  <w:num w:numId="2" w16cid:durableId="740299076">
    <w:abstractNumId w:val="1"/>
  </w:num>
  <w:num w:numId="3" w16cid:durableId="1519540195">
    <w:abstractNumId w:val="0"/>
  </w:num>
  <w:num w:numId="4" w16cid:durableId="89199749">
    <w:abstractNumId w:val="2"/>
  </w:num>
  <w:num w:numId="5" w16cid:durableId="604114084">
    <w:abstractNumId w:val="13"/>
  </w:num>
  <w:num w:numId="6" w16cid:durableId="34933895">
    <w:abstractNumId w:val="9"/>
  </w:num>
  <w:num w:numId="7" w16cid:durableId="2035106249">
    <w:abstractNumId w:val="11"/>
  </w:num>
  <w:num w:numId="8" w16cid:durableId="1004169719">
    <w:abstractNumId w:val="4"/>
  </w:num>
  <w:num w:numId="9" w16cid:durableId="2048211464">
    <w:abstractNumId w:val="3"/>
  </w:num>
  <w:num w:numId="10" w16cid:durableId="276103415">
    <w:abstractNumId w:val="10"/>
  </w:num>
  <w:num w:numId="11" w16cid:durableId="1923878878">
    <w:abstractNumId w:val="5"/>
  </w:num>
  <w:num w:numId="12" w16cid:durableId="1706561648">
    <w:abstractNumId w:val="7"/>
  </w:num>
  <w:num w:numId="13" w16cid:durableId="1058625339">
    <w:abstractNumId w:val="6"/>
  </w:num>
  <w:num w:numId="14" w16cid:durableId="1442914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239C8"/>
    <w:rsid w:val="00034456"/>
    <w:rsid w:val="000375CB"/>
    <w:rsid w:val="000463F7"/>
    <w:rsid w:val="00047622"/>
    <w:rsid w:val="000601C1"/>
    <w:rsid w:val="00062347"/>
    <w:rsid w:val="00067BCC"/>
    <w:rsid w:val="00071380"/>
    <w:rsid w:val="000855C1"/>
    <w:rsid w:val="00093050"/>
    <w:rsid w:val="000A1B6F"/>
    <w:rsid w:val="000E608C"/>
    <w:rsid w:val="000F696F"/>
    <w:rsid w:val="0010019D"/>
    <w:rsid w:val="00111E2D"/>
    <w:rsid w:val="00112AFE"/>
    <w:rsid w:val="001322AF"/>
    <w:rsid w:val="00151FDC"/>
    <w:rsid w:val="00163C2D"/>
    <w:rsid w:val="00173E72"/>
    <w:rsid w:val="00185C88"/>
    <w:rsid w:val="001927F6"/>
    <w:rsid w:val="00196144"/>
    <w:rsid w:val="00196B0C"/>
    <w:rsid w:val="001975B5"/>
    <w:rsid w:val="001D7AD4"/>
    <w:rsid w:val="001F7A9D"/>
    <w:rsid w:val="00227B30"/>
    <w:rsid w:val="002745C4"/>
    <w:rsid w:val="00286099"/>
    <w:rsid w:val="00286A60"/>
    <w:rsid w:val="002B691C"/>
    <w:rsid w:val="002C07B1"/>
    <w:rsid w:val="002D3662"/>
    <w:rsid w:val="002D52F8"/>
    <w:rsid w:val="002D61CB"/>
    <w:rsid w:val="002E53EA"/>
    <w:rsid w:val="002E5A71"/>
    <w:rsid w:val="00312431"/>
    <w:rsid w:val="00315B0D"/>
    <w:rsid w:val="003219B3"/>
    <w:rsid w:val="003268E9"/>
    <w:rsid w:val="003325B7"/>
    <w:rsid w:val="0033285B"/>
    <w:rsid w:val="00333820"/>
    <w:rsid w:val="003341E9"/>
    <w:rsid w:val="00335D13"/>
    <w:rsid w:val="00351F8C"/>
    <w:rsid w:val="00356E66"/>
    <w:rsid w:val="00362567"/>
    <w:rsid w:val="003958D1"/>
    <w:rsid w:val="003A7D52"/>
    <w:rsid w:val="003B68D9"/>
    <w:rsid w:val="003D2352"/>
    <w:rsid w:val="003D7D6D"/>
    <w:rsid w:val="003F458A"/>
    <w:rsid w:val="004036E0"/>
    <w:rsid w:val="00405544"/>
    <w:rsid w:val="004277C2"/>
    <w:rsid w:val="00456196"/>
    <w:rsid w:val="00484962"/>
    <w:rsid w:val="004931BA"/>
    <w:rsid w:val="004B176F"/>
    <w:rsid w:val="004C0C44"/>
    <w:rsid w:val="004C19A5"/>
    <w:rsid w:val="004C1CDF"/>
    <w:rsid w:val="004C30B2"/>
    <w:rsid w:val="004C6445"/>
    <w:rsid w:val="004D404E"/>
    <w:rsid w:val="004D7BED"/>
    <w:rsid w:val="00505E06"/>
    <w:rsid w:val="00532B40"/>
    <w:rsid w:val="00562792"/>
    <w:rsid w:val="00563480"/>
    <w:rsid w:val="005821C4"/>
    <w:rsid w:val="005B13A1"/>
    <w:rsid w:val="005B22B7"/>
    <w:rsid w:val="005C6B30"/>
    <w:rsid w:val="005D1605"/>
    <w:rsid w:val="005D261C"/>
    <w:rsid w:val="005D70A3"/>
    <w:rsid w:val="005E20D8"/>
    <w:rsid w:val="005F46E2"/>
    <w:rsid w:val="006221D0"/>
    <w:rsid w:val="0062715B"/>
    <w:rsid w:val="00631FA1"/>
    <w:rsid w:val="00636235"/>
    <w:rsid w:val="006370D8"/>
    <w:rsid w:val="006433F5"/>
    <w:rsid w:val="006459C1"/>
    <w:rsid w:val="0065065E"/>
    <w:rsid w:val="00650CD3"/>
    <w:rsid w:val="006523C1"/>
    <w:rsid w:val="006659C0"/>
    <w:rsid w:val="00680005"/>
    <w:rsid w:val="006922F3"/>
    <w:rsid w:val="006A6AB9"/>
    <w:rsid w:val="006C19DB"/>
    <w:rsid w:val="007015EE"/>
    <w:rsid w:val="007075CA"/>
    <w:rsid w:val="007206FC"/>
    <w:rsid w:val="007243C2"/>
    <w:rsid w:val="00731017"/>
    <w:rsid w:val="0075195E"/>
    <w:rsid w:val="00787206"/>
    <w:rsid w:val="00790E67"/>
    <w:rsid w:val="00791638"/>
    <w:rsid w:val="0079337A"/>
    <w:rsid w:val="00794285"/>
    <w:rsid w:val="00797A4A"/>
    <w:rsid w:val="007A138E"/>
    <w:rsid w:val="007B127D"/>
    <w:rsid w:val="007C12BA"/>
    <w:rsid w:val="007C36E8"/>
    <w:rsid w:val="007F2FC2"/>
    <w:rsid w:val="00827BED"/>
    <w:rsid w:val="00835DCD"/>
    <w:rsid w:val="008900C9"/>
    <w:rsid w:val="008911B2"/>
    <w:rsid w:val="008A7223"/>
    <w:rsid w:val="008A7444"/>
    <w:rsid w:val="008F121B"/>
    <w:rsid w:val="008F791F"/>
    <w:rsid w:val="00916F95"/>
    <w:rsid w:val="0093014A"/>
    <w:rsid w:val="00947C16"/>
    <w:rsid w:val="00961E94"/>
    <w:rsid w:val="00977105"/>
    <w:rsid w:val="0098193B"/>
    <w:rsid w:val="009877ED"/>
    <w:rsid w:val="009A133A"/>
    <w:rsid w:val="009B56EC"/>
    <w:rsid w:val="009C6F93"/>
    <w:rsid w:val="009D1128"/>
    <w:rsid w:val="009D1512"/>
    <w:rsid w:val="009E73CE"/>
    <w:rsid w:val="009F01A5"/>
    <w:rsid w:val="009F2E73"/>
    <w:rsid w:val="009F3C86"/>
    <w:rsid w:val="00A01CF5"/>
    <w:rsid w:val="00A039B1"/>
    <w:rsid w:val="00A06D32"/>
    <w:rsid w:val="00A0798D"/>
    <w:rsid w:val="00A14723"/>
    <w:rsid w:val="00A17C5D"/>
    <w:rsid w:val="00A4124F"/>
    <w:rsid w:val="00A62752"/>
    <w:rsid w:val="00AC24E2"/>
    <w:rsid w:val="00AD38E7"/>
    <w:rsid w:val="00AD75B9"/>
    <w:rsid w:val="00B03B4B"/>
    <w:rsid w:val="00B60D69"/>
    <w:rsid w:val="00B83535"/>
    <w:rsid w:val="00B90895"/>
    <w:rsid w:val="00B93E7B"/>
    <w:rsid w:val="00B9700F"/>
    <w:rsid w:val="00BA3351"/>
    <w:rsid w:val="00BB2B0F"/>
    <w:rsid w:val="00BC2318"/>
    <w:rsid w:val="00BC3E47"/>
    <w:rsid w:val="00BD2F2B"/>
    <w:rsid w:val="00BD33EC"/>
    <w:rsid w:val="00BE328F"/>
    <w:rsid w:val="00BE56A6"/>
    <w:rsid w:val="00BF5949"/>
    <w:rsid w:val="00C00F74"/>
    <w:rsid w:val="00C03832"/>
    <w:rsid w:val="00C107F1"/>
    <w:rsid w:val="00C27E18"/>
    <w:rsid w:val="00C4229A"/>
    <w:rsid w:val="00C44FAD"/>
    <w:rsid w:val="00C45677"/>
    <w:rsid w:val="00C72CFA"/>
    <w:rsid w:val="00C72D35"/>
    <w:rsid w:val="00C90A21"/>
    <w:rsid w:val="00C93CD7"/>
    <w:rsid w:val="00C9691F"/>
    <w:rsid w:val="00CB057B"/>
    <w:rsid w:val="00CB2581"/>
    <w:rsid w:val="00CC4589"/>
    <w:rsid w:val="00CC77B9"/>
    <w:rsid w:val="00CD290C"/>
    <w:rsid w:val="00CD37AA"/>
    <w:rsid w:val="00CE7441"/>
    <w:rsid w:val="00CF2CC6"/>
    <w:rsid w:val="00CF36AA"/>
    <w:rsid w:val="00D11BEB"/>
    <w:rsid w:val="00D22470"/>
    <w:rsid w:val="00D76027"/>
    <w:rsid w:val="00D94114"/>
    <w:rsid w:val="00DA73F4"/>
    <w:rsid w:val="00DB52C4"/>
    <w:rsid w:val="00DB7FB3"/>
    <w:rsid w:val="00DC0C13"/>
    <w:rsid w:val="00DC272F"/>
    <w:rsid w:val="00DE6B6E"/>
    <w:rsid w:val="00DF08A7"/>
    <w:rsid w:val="00E005A2"/>
    <w:rsid w:val="00E40E09"/>
    <w:rsid w:val="00E47540"/>
    <w:rsid w:val="00E55E56"/>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421E"/>
    <w:rsid w:val="00FA69C7"/>
    <w:rsid w:val="00FB5E8B"/>
    <w:rsid w:val="00FC736B"/>
    <w:rsid w:val="00FD26D0"/>
    <w:rsid w:val="00FD6EC6"/>
    <w:rsid w:val="00FD7756"/>
    <w:rsid w:val="00FE75CC"/>
    <w:rsid w:val="00FF3B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6349"/>
  <w15:docId w15:val="{920DD5FD-73AD-4E45-B5CB-DBBF9CCA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BE328F"/>
    <w:rPr>
      <w:color w:val="0000FF" w:themeColor="hyperlink"/>
      <w:u w:val="single"/>
    </w:rPr>
  </w:style>
  <w:style w:type="paragraph" w:styleId="Header">
    <w:name w:val="header"/>
    <w:basedOn w:val="Normal"/>
    <w:link w:val="HeaderChar"/>
    <w:uiPriority w:val="99"/>
    <w:unhideWhenUsed/>
    <w:rsid w:val="00665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9C0"/>
    <w:rPr>
      <w:rFonts w:asciiTheme="minorHAnsi" w:hAnsiTheme="minorHAnsi" w:cstheme="minorBidi"/>
      <w:sz w:val="22"/>
      <w:szCs w:val="22"/>
      <w:lang w:val="id-ID"/>
    </w:rPr>
  </w:style>
  <w:style w:type="paragraph" w:styleId="Footer">
    <w:name w:val="footer"/>
    <w:basedOn w:val="Normal"/>
    <w:link w:val="FooterChar"/>
    <w:uiPriority w:val="99"/>
    <w:unhideWhenUsed/>
    <w:rsid w:val="00665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9C0"/>
    <w:rPr>
      <w:rFonts w:asciiTheme="minorHAnsi" w:hAnsiTheme="minorHAnsi" w:cstheme="minorBidi"/>
      <w:sz w:val="22"/>
      <w:szCs w:val="22"/>
      <w:lang w:val="id-ID"/>
    </w:rPr>
  </w:style>
  <w:style w:type="character" w:styleId="UnresolvedMention">
    <w:name w:val="Unresolved Mention"/>
    <w:basedOn w:val="DefaultParagraphFont"/>
    <w:uiPriority w:val="99"/>
    <w:semiHidden/>
    <w:unhideWhenUsed/>
    <w:rsid w:val="004C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googleco.id"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modulajarku.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2100</TotalTime>
  <Pages>22</Pages>
  <Words>7024</Words>
  <Characters>40043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178</cp:revision>
  <dcterms:created xsi:type="dcterms:W3CDTF">2022-02-21T23:21:00Z</dcterms:created>
  <dcterms:modified xsi:type="dcterms:W3CDTF">2025-07-12T14:06:00Z</dcterms:modified>
</cp:coreProperties>
</file>