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7E7984" w:rsidRDefault="009E73CE" w:rsidP="00BF015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7E7984" w:rsidRDefault="00633F4D" w:rsidP="00BF015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ASURANSI, BANK, DAN KOPERASI SYARIAH UNTUK PEREKONOMIAN UMAT DAN BISNIS YANG MASLAHAH</w:t>
      </w:r>
    </w:p>
    <w:p w:rsidR="009E73CE" w:rsidRPr="007E7984" w:rsidRDefault="009E73CE" w:rsidP="00BF015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7E7984" w:rsidTr="00DB52C4">
        <w:tc>
          <w:tcPr>
            <w:tcW w:w="9639" w:type="dxa"/>
            <w:shd w:val="clear" w:color="auto" w:fill="FABF8F" w:themeFill="accent6" w:themeFillTint="99"/>
          </w:tcPr>
          <w:p w:rsidR="00F52DE4" w:rsidRPr="007E7984" w:rsidRDefault="00F52DE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7E7984" w:rsidRDefault="00196144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7E7984" w:rsidRDefault="009E73CE" w:rsidP="00BF015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7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7E7984" w:rsidRDefault="009E73CE" w:rsidP="00BF015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AD1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0B3A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r w:rsidR="00B42629" w:rsidRPr="00B4262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</w:p>
    <w:p w:rsidR="00633F4D" w:rsidRPr="00B313E0" w:rsidRDefault="00633F4D" w:rsidP="00BF015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7E7984" w:rsidRDefault="009E73CE" w:rsidP="00BF015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7E7984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7E7984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7E7984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7E7984" w:rsidRDefault="009E73CE" w:rsidP="00BF015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7E79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7E7984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7E7984" w:rsidRDefault="000B3AD1" w:rsidP="00BF015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20..</w:t>
      </w:r>
    </w:p>
    <w:p w:rsidR="003B68D9" w:rsidRPr="007E7984" w:rsidRDefault="003B68D9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7E7984" w:rsidRDefault="00AB7634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Kewirausahaan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(KWU)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Dasar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Badan Usaha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komparatif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konvensional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syariah.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B76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68D9" w:rsidRPr="007E7984" w:rsidRDefault="003B68D9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619A" w:rsidRPr="003D0FDC" w:rsidRDefault="00FB619A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FB619A" w:rsidRPr="00C64576" w:rsidRDefault="00FB619A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 yang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Yang Maha Esa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berakhlak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B619A" w:rsidRPr="003D0FDC" w:rsidRDefault="00FB619A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619A" w:rsidRPr="003D0FDC" w:rsidRDefault="00FB619A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FB619A" w:rsidRPr="003D0FDC" w:rsidRDefault="00FB619A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LCD Projector, multimedia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al-Qur’an, kitab tajwid, kitab tafsir al-Qur’an,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laptop,printer</w:t>
      </w:r>
      <w:proofErr w:type="spellEnd"/>
      <w:proofErr w:type="gram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pengeras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internet. Sarana dan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masing-masing.</w:t>
      </w:r>
    </w:p>
    <w:p w:rsidR="00FB619A" w:rsidRPr="003D0FDC" w:rsidRDefault="00FB619A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B619A" w:rsidRPr="003D0FDC" w:rsidRDefault="00FB619A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7E7984" w:rsidRDefault="00312431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7E7984" w:rsidRDefault="003B68D9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7E7984" w:rsidRDefault="00312431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7E7984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7E7984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7E7984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7E7984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7E7984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7E7984" w:rsidRDefault="00F52DE4" w:rsidP="00BF015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7E7984" w:rsidTr="00DB52C4">
        <w:tc>
          <w:tcPr>
            <w:tcW w:w="9639" w:type="dxa"/>
            <w:shd w:val="clear" w:color="auto" w:fill="FABF8F" w:themeFill="accent6" w:themeFillTint="99"/>
          </w:tcPr>
          <w:p w:rsidR="00F52DE4" w:rsidRPr="007E7984" w:rsidRDefault="00F52DE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7E7984" w:rsidRDefault="009E73CE" w:rsidP="00BF015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Melalui</w:t>
      </w:r>
      <w:proofErr w:type="spellEnd"/>
      <w:r w:rsidRPr="007E7984">
        <w:t xml:space="preserve"> </w:t>
      </w:r>
      <w:proofErr w:type="spellStart"/>
      <w:r w:rsidRPr="007E7984">
        <w:t>metode</w:t>
      </w:r>
      <w:proofErr w:type="spellEnd"/>
      <w:r w:rsidRPr="007E7984">
        <w:t xml:space="preserve"> </w:t>
      </w:r>
      <w:proofErr w:type="spellStart"/>
      <w:r w:rsidRPr="007E7984">
        <w:rPr>
          <w:i/>
          <w:iCs/>
        </w:rPr>
        <w:t>discovey</w:t>
      </w:r>
      <w:proofErr w:type="spellEnd"/>
      <w:r w:rsidRPr="007E7984">
        <w:rPr>
          <w:i/>
          <w:iCs/>
        </w:rPr>
        <w:t xml:space="preserve"> learning dan information search </w:t>
      </w:r>
      <w:proofErr w:type="spellStart"/>
      <w:r w:rsidRPr="007E7984">
        <w:t>mampu</w:t>
      </w:r>
      <w:proofErr w:type="spellEnd"/>
      <w:r w:rsidR="00B52397" w:rsidRPr="007E7984">
        <w:t xml:space="preserve"> </w:t>
      </w:r>
      <w:proofErr w:type="spellStart"/>
      <w:r w:rsidRPr="007E7984">
        <w:t>menganalisis</w:t>
      </w:r>
      <w:proofErr w:type="spellEnd"/>
      <w:r w:rsidRPr="007E7984">
        <w:t xml:space="preserve"> </w:t>
      </w:r>
      <w:proofErr w:type="spellStart"/>
      <w:r w:rsidRPr="007E7984">
        <w:t>implementasi</w:t>
      </w:r>
      <w:proofErr w:type="spellEnd"/>
      <w:r w:rsidRPr="007E7984">
        <w:t xml:space="preserve"> </w:t>
      </w:r>
      <w:proofErr w:type="spellStart"/>
      <w:r w:rsidRPr="007E7984">
        <w:t>fikih</w:t>
      </w:r>
      <w:proofErr w:type="spellEnd"/>
      <w:r w:rsidRPr="007E7984">
        <w:t xml:space="preserve"> </w:t>
      </w:r>
      <w:proofErr w:type="spellStart"/>
      <w:r w:rsidRPr="007E7984">
        <w:t>muamalah</w:t>
      </w:r>
      <w:proofErr w:type="spellEnd"/>
      <w:r w:rsidRPr="007E7984">
        <w:t xml:space="preserve">: </w:t>
      </w:r>
      <w:proofErr w:type="spellStart"/>
      <w:r w:rsidRPr="007E7984">
        <w:t>asuransi</w:t>
      </w:r>
      <w:proofErr w:type="spellEnd"/>
      <w:r w:rsidRPr="007E7984">
        <w:t xml:space="preserve">, bank dan </w:t>
      </w:r>
      <w:proofErr w:type="spellStart"/>
      <w:r w:rsidRPr="007E7984">
        <w:t>koperasi</w:t>
      </w:r>
      <w:proofErr w:type="spellEnd"/>
      <w:r w:rsidR="00B52397" w:rsidRPr="007E7984">
        <w:t xml:space="preserve"> </w:t>
      </w:r>
      <w:r w:rsidRPr="007E7984">
        <w:t xml:space="preserve">syariah di </w:t>
      </w:r>
      <w:proofErr w:type="spellStart"/>
      <w:r w:rsidRPr="007E7984">
        <w:t>masyarakat</w:t>
      </w:r>
      <w:proofErr w:type="spellEnd"/>
      <w:r w:rsidRPr="007E7984">
        <w:t>;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Melalui</w:t>
      </w:r>
      <w:proofErr w:type="spellEnd"/>
      <w:r w:rsidRPr="007E7984">
        <w:t xml:space="preserve"> </w:t>
      </w:r>
      <w:proofErr w:type="spellStart"/>
      <w:r w:rsidRPr="007E7984">
        <w:t>metode</w:t>
      </w:r>
      <w:proofErr w:type="spellEnd"/>
      <w:r w:rsidRPr="007E7984">
        <w:t xml:space="preserve"> </w:t>
      </w:r>
      <w:r w:rsidRPr="007E7984">
        <w:rPr>
          <w:i/>
          <w:iCs/>
        </w:rPr>
        <w:t>jigsaw</w:t>
      </w:r>
      <w:r w:rsidRPr="007E7984">
        <w:t xml:space="preserve">, </w:t>
      </w:r>
      <w:proofErr w:type="spellStart"/>
      <w:r w:rsidRPr="007E7984">
        <w:t>mampu</w:t>
      </w:r>
      <w:proofErr w:type="spellEnd"/>
      <w:r w:rsidRPr="007E7984">
        <w:t xml:space="preserve"> </w:t>
      </w:r>
      <w:proofErr w:type="spellStart"/>
      <w:r w:rsidRPr="007E7984">
        <w:t>menyajikan</w:t>
      </w:r>
      <w:proofErr w:type="spellEnd"/>
      <w:r w:rsidRPr="007E7984">
        <w:t xml:space="preserve"> </w:t>
      </w:r>
      <w:proofErr w:type="spellStart"/>
      <w:r w:rsidRPr="007E7984">
        <w:t>paparan</w:t>
      </w:r>
      <w:proofErr w:type="spellEnd"/>
      <w:r w:rsidRPr="007E7984">
        <w:t xml:space="preserve"> </w:t>
      </w:r>
      <w:proofErr w:type="spellStart"/>
      <w:r w:rsidRPr="007E7984">
        <w:t>tentang</w:t>
      </w:r>
      <w:proofErr w:type="spellEnd"/>
      <w:r w:rsidRPr="007E7984">
        <w:t xml:space="preserve"> </w:t>
      </w:r>
      <w:proofErr w:type="spellStart"/>
      <w:r w:rsidRPr="007E7984">
        <w:t>fikih</w:t>
      </w:r>
      <w:proofErr w:type="spellEnd"/>
      <w:r w:rsidR="00B52397" w:rsidRPr="007E7984">
        <w:t xml:space="preserve"> </w:t>
      </w:r>
      <w:proofErr w:type="spellStart"/>
      <w:r w:rsidRPr="007E7984">
        <w:t>muamalah</w:t>
      </w:r>
      <w:proofErr w:type="spellEnd"/>
      <w:r w:rsidRPr="007E7984">
        <w:t xml:space="preserve">: </w:t>
      </w:r>
      <w:proofErr w:type="spellStart"/>
      <w:r w:rsidRPr="007E7984">
        <w:t>asuransi</w:t>
      </w:r>
      <w:proofErr w:type="spellEnd"/>
      <w:r w:rsidRPr="007E7984">
        <w:t xml:space="preserve">, bank dan </w:t>
      </w:r>
      <w:proofErr w:type="spellStart"/>
      <w:r w:rsidRPr="007E7984">
        <w:t>koperasi</w:t>
      </w:r>
      <w:proofErr w:type="spellEnd"/>
      <w:r w:rsidRPr="007E7984">
        <w:t xml:space="preserve"> syariah;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Melalui</w:t>
      </w:r>
      <w:proofErr w:type="spellEnd"/>
      <w:r w:rsidRPr="007E7984">
        <w:t xml:space="preserve"> </w:t>
      </w:r>
      <w:proofErr w:type="spellStart"/>
      <w:r w:rsidRPr="007E7984">
        <w:t>metode</w:t>
      </w:r>
      <w:proofErr w:type="spellEnd"/>
      <w:r w:rsidRPr="007E7984">
        <w:t xml:space="preserve"> </w:t>
      </w:r>
      <w:r w:rsidRPr="007E7984">
        <w:rPr>
          <w:i/>
          <w:iCs/>
        </w:rPr>
        <w:t xml:space="preserve">discovery learning, </w:t>
      </w:r>
      <w:proofErr w:type="spellStart"/>
      <w:r w:rsidRPr="007E7984">
        <w:t>mampu</w:t>
      </w:r>
      <w:proofErr w:type="spellEnd"/>
      <w:r w:rsidRPr="007E7984">
        <w:t xml:space="preserve"> </w:t>
      </w:r>
      <w:proofErr w:type="spellStart"/>
      <w:r w:rsidRPr="007E7984">
        <w:t>meyakini</w:t>
      </w:r>
      <w:proofErr w:type="spellEnd"/>
      <w:r w:rsidRPr="007E7984">
        <w:t xml:space="preserve"> </w:t>
      </w:r>
      <w:proofErr w:type="spellStart"/>
      <w:r w:rsidRPr="007E7984">
        <w:t>bahwa</w:t>
      </w:r>
      <w:proofErr w:type="spellEnd"/>
      <w:r w:rsidRPr="007E7984">
        <w:t xml:space="preserve"> </w:t>
      </w:r>
      <w:proofErr w:type="spellStart"/>
      <w:r w:rsidRPr="007E7984">
        <w:t>ketentuan</w:t>
      </w:r>
      <w:proofErr w:type="spellEnd"/>
      <w:r w:rsidR="00B52397" w:rsidRPr="007E7984">
        <w:t xml:space="preserve"> </w:t>
      </w:r>
      <w:proofErr w:type="spellStart"/>
      <w:r w:rsidRPr="007E7984">
        <w:t>fikih</w:t>
      </w:r>
      <w:proofErr w:type="spellEnd"/>
      <w:r w:rsidRPr="007E7984">
        <w:t xml:space="preserve"> </w:t>
      </w:r>
      <w:proofErr w:type="spellStart"/>
      <w:r w:rsidRPr="007E7984">
        <w:t>muamalah</w:t>
      </w:r>
      <w:proofErr w:type="spellEnd"/>
      <w:r w:rsidRPr="007E7984">
        <w:t xml:space="preserve"> </w:t>
      </w:r>
      <w:proofErr w:type="spellStart"/>
      <w:r w:rsidRPr="007E7984">
        <w:t>adalah</w:t>
      </w:r>
      <w:proofErr w:type="spellEnd"/>
      <w:r w:rsidRPr="007E7984">
        <w:t xml:space="preserve"> </w:t>
      </w:r>
      <w:proofErr w:type="spellStart"/>
      <w:r w:rsidRPr="007E7984">
        <w:t>ajaran</w:t>
      </w:r>
      <w:proofErr w:type="spellEnd"/>
      <w:r w:rsidRPr="007E7984">
        <w:t xml:space="preserve"> agama;</w:t>
      </w:r>
    </w:p>
    <w:p w:rsidR="00FE75CC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7E7984">
        <w:t>Melalui</w:t>
      </w:r>
      <w:proofErr w:type="spellEnd"/>
      <w:r w:rsidRPr="007E7984">
        <w:t xml:space="preserve"> </w:t>
      </w:r>
      <w:proofErr w:type="spellStart"/>
      <w:r w:rsidRPr="007E7984">
        <w:t>metode</w:t>
      </w:r>
      <w:proofErr w:type="spellEnd"/>
      <w:r w:rsidRPr="007E7984">
        <w:t xml:space="preserve"> </w:t>
      </w:r>
      <w:r w:rsidRPr="007E7984">
        <w:rPr>
          <w:i/>
          <w:iCs/>
        </w:rPr>
        <w:t>problem-based learning</w:t>
      </w:r>
      <w:r w:rsidRPr="007E7984">
        <w:t xml:space="preserve">, </w:t>
      </w:r>
      <w:proofErr w:type="spellStart"/>
      <w:r w:rsidRPr="007E7984">
        <w:t>mampu</w:t>
      </w:r>
      <w:proofErr w:type="spellEnd"/>
      <w:r w:rsidRPr="007E7984">
        <w:t xml:space="preserve"> </w:t>
      </w:r>
      <w:proofErr w:type="spellStart"/>
      <w:r w:rsidRPr="007E7984">
        <w:t>menumbuhkan</w:t>
      </w:r>
      <w:proofErr w:type="spellEnd"/>
      <w:r w:rsidRPr="007E7984">
        <w:t xml:space="preserve"> </w:t>
      </w:r>
      <w:proofErr w:type="spellStart"/>
      <w:r w:rsidRPr="007E7984">
        <w:t>jiwa</w:t>
      </w:r>
      <w:proofErr w:type="spellEnd"/>
      <w:r w:rsidR="00B52397" w:rsidRPr="007E7984">
        <w:t xml:space="preserve"> </w:t>
      </w:r>
      <w:proofErr w:type="spellStart"/>
      <w:r w:rsidRPr="007E7984">
        <w:t>kewirausahaan</w:t>
      </w:r>
      <w:proofErr w:type="spellEnd"/>
      <w:r w:rsidRPr="007E7984">
        <w:t xml:space="preserve"> dan </w:t>
      </w:r>
      <w:proofErr w:type="spellStart"/>
      <w:r w:rsidRPr="007E7984">
        <w:t>kepedulian</w:t>
      </w:r>
      <w:proofErr w:type="spellEnd"/>
      <w:r w:rsidRPr="007E7984">
        <w:t xml:space="preserve"> </w:t>
      </w:r>
      <w:proofErr w:type="spellStart"/>
      <w:r w:rsidRPr="007E7984">
        <w:t>sosial</w:t>
      </w:r>
      <w:proofErr w:type="spellEnd"/>
    </w:p>
    <w:p w:rsidR="00196144" w:rsidRPr="007E7984" w:rsidRDefault="00196144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7E7984">
        <w:t xml:space="preserve">Guru </w:t>
      </w:r>
      <w:proofErr w:type="spellStart"/>
      <w:r w:rsidRPr="007E7984">
        <w:t>dapat</w:t>
      </w:r>
      <w:proofErr w:type="spellEnd"/>
      <w:r w:rsidR="00CB401A" w:rsidRPr="007E7984">
        <w:t xml:space="preserve"> </w:t>
      </w:r>
      <w:proofErr w:type="spellStart"/>
      <w:r w:rsidRPr="007E7984">
        <w:t>menghubungkan</w:t>
      </w:r>
      <w:proofErr w:type="spellEnd"/>
      <w:r w:rsidRPr="007E7984">
        <w:t xml:space="preserve"> </w:t>
      </w:r>
      <w:proofErr w:type="spellStart"/>
      <w:r w:rsidRPr="007E7984">
        <w:t>pelajaran</w:t>
      </w:r>
      <w:proofErr w:type="spellEnd"/>
      <w:r w:rsidRPr="007E7984">
        <w:t xml:space="preserve"> pada </w:t>
      </w:r>
      <w:proofErr w:type="spellStart"/>
      <w:r w:rsidRPr="007E7984">
        <w:t>materi</w:t>
      </w:r>
      <w:proofErr w:type="spellEnd"/>
      <w:r w:rsidRPr="007E7984">
        <w:t xml:space="preserve"> </w:t>
      </w:r>
      <w:proofErr w:type="spellStart"/>
      <w:r w:rsidRPr="007E7984">
        <w:t>bab</w:t>
      </w:r>
      <w:proofErr w:type="spellEnd"/>
      <w:r w:rsidRPr="007E7984">
        <w:t xml:space="preserve"> </w:t>
      </w:r>
      <w:proofErr w:type="spellStart"/>
      <w:r w:rsidRPr="007E7984">
        <w:t>sebelumnya</w:t>
      </w:r>
      <w:proofErr w:type="spellEnd"/>
      <w:r w:rsidRPr="007E7984">
        <w:t xml:space="preserve">. Guru juga </w:t>
      </w:r>
      <w:proofErr w:type="spellStart"/>
      <w:r w:rsidRPr="007E7984">
        <w:t>dapat</w:t>
      </w:r>
      <w:proofErr w:type="spellEnd"/>
      <w:r w:rsidR="00CB401A" w:rsidRPr="007E7984">
        <w:t xml:space="preserve"> </w:t>
      </w:r>
      <w:proofErr w:type="spellStart"/>
      <w:r w:rsidRPr="007E7984">
        <w:t>memberikan</w:t>
      </w:r>
      <w:proofErr w:type="spellEnd"/>
      <w:r w:rsidRPr="007E7984">
        <w:t xml:space="preserve"> stimulus </w:t>
      </w:r>
      <w:proofErr w:type="spellStart"/>
      <w:r w:rsidRPr="007E7984">
        <w:t>berupa</w:t>
      </w:r>
      <w:proofErr w:type="spellEnd"/>
      <w:r w:rsidRPr="007E7984">
        <w:t xml:space="preserve"> </w:t>
      </w:r>
      <w:proofErr w:type="spellStart"/>
      <w:r w:rsidRPr="007E7984">
        <w:t>fenomena</w:t>
      </w:r>
      <w:proofErr w:type="spellEnd"/>
      <w:r w:rsidRPr="007E7984">
        <w:t xml:space="preserve">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kehidupan</w:t>
      </w:r>
      <w:proofErr w:type="spellEnd"/>
      <w:r w:rsidRPr="007E7984">
        <w:t xml:space="preserve"> </w:t>
      </w:r>
      <w:proofErr w:type="spellStart"/>
      <w:r w:rsidRPr="007E7984">
        <w:t>sehari-hari</w:t>
      </w:r>
      <w:proofErr w:type="spellEnd"/>
      <w:r w:rsidRPr="007E7984">
        <w:t>,</w:t>
      </w:r>
      <w:r w:rsidR="00CB401A" w:rsidRPr="007E7984">
        <w:t xml:space="preserve"> </w:t>
      </w:r>
      <w:proofErr w:type="spellStart"/>
      <w:r w:rsidRPr="007E7984">
        <w:t>misalnya</w:t>
      </w:r>
      <w:proofErr w:type="spellEnd"/>
      <w:r w:rsidRPr="007E7984">
        <w:t xml:space="preserve"> </w:t>
      </w:r>
      <w:proofErr w:type="spellStart"/>
      <w:r w:rsidRPr="007E7984">
        <w:t>tentang</w:t>
      </w:r>
      <w:proofErr w:type="spellEnd"/>
      <w:r w:rsidRPr="007E7984">
        <w:t xml:space="preserve"> </w:t>
      </w:r>
      <w:proofErr w:type="spellStart"/>
      <w:r w:rsidRPr="007E7984">
        <w:t>maraknya</w:t>
      </w:r>
      <w:proofErr w:type="spellEnd"/>
      <w:r w:rsidRPr="007E7984">
        <w:t xml:space="preserve"> </w:t>
      </w:r>
      <w:proofErr w:type="spellStart"/>
      <w:r w:rsidRPr="007E7984">
        <w:t>praktik</w:t>
      </w:r>
      <w:proofErr w:type="spellEnd"/>
      <w:r w:rsidRPr="007E7984">
        <w:t xml:space="preserve"> </w:t>
      </w:r>
      <w:proofErr w:type="spellStart"/>
      <w:r w:rsidRPr="007E7984">
        <w:t>pinjaman</w:t>
      </w:r>
      <w:proofErr w:type="spellEnd"/>
      <w:r w:rsidRPr="007E7984">
        <w:t xml:space="preserve"> </w:t>
      </w:r>
      <w:r w:rsidRPr="007E7984">
        <w:rPr>
          <w:i/>
          <w:iCs/>
        </w:rPr>
        <w:t>online</w:t>
      </w:r>
      <w:r w:rsidRPr="007E7984">
        <w:t xml:space="preserve">, orang yang </w:t>
      </w:r>
      <w:proofErr w:type="spellStart"/>
      <w:r w:rsidRPr="007E7984">
        <w:t>rumah</w:t>
      </w:r>
      <w:proofErr w:type="spellEnd"/>
      <w:r w:rsidR="00CB401A" w:rsidRPr="007E7984">
        <w:t xml:space="preserve"> </w:t>
      </w:r>
      <w:proofErr w:type="spellStart"/>
      <w:r w:rsidRPr="007E7984">
        <w:t>atau</w:t>
      </w:r>
      <w:proofErr w:type="spellEnd"/>
      <w:r w:rsidRPr="007E7984">
        <w:t xml:space="preserve"> </w:t>
      </w:r>
      <w:proofErr w:type="spellStart"/>
      <w:r w:rsidRPr="007E7984">
        <w:t>asetnya</w:t>
      </w:r>
      <w:proofErr w:type="spellEnd"/>
      <w:r w:rsidRPr="007E7984">
        <w:t xml:space="preserve"> </w:t>
      </w:r>
      <w:proofErr w:type="spellStart"/>
      <w:r w:rsidRPr="007E7984">
        <w:t>disita</w:t>
      </w:r>
      <w:proofErr w:type="spellEnd"/>
      <w:r w:rsidRPr="007E7984">
        <w:t xml:space="preserve"> </w:t>
      </w:r>
      <w:proofErr w:type="spellStart"/>
      <w:r w:rsidRPr="007E7984">
        <w:t>karena</w:t>
      </w:r>
      <w:proofErr w:type="spellEnd"/>
      <w:r w:rsidRPr="007E7984">
        <w:t xml:space="preserve"> </w:t>
      </w:r>
      <w:proofErr w:type="spellStart"/>
      <w:r w:rsidRPr="007E7984">
        <w:t>tidak</w:t>
      </w:r>
      <w:proofErr w:type="spellEnd"/>
      <w:r w:rsidRPr="007E7984">
        <w:t xml:space="preserve"> </w:t>
      </w:r>
      <w:proofErr w:type="spellStart"/>
      <w:r w:rsidRPr="007E7984">
        <w:t>mampu</w:t>
      </w:r>
      <w:proofErr w:type="spellEnd"/>
      <w:r w:rsidRPr="007E7984">
        <w:t xml:space="preserve"> </w:t>
      </w:r>
      <w:proofErr w:type="spellStart"/>
      <w:r w:rsidRPr="007E7984">
        <w:t>membayar</w:t>
      </w:r>
      <w:proofErr w:type="spellEnd"/>
      <w:r w:rsidRPr="007E7984">
        <w:t xml:space="preserve"> </w:t>
      </w:r>
      <w:proofErr w:type="spellStart"/>
      <w:r w:rsidRPr="007E7984">
        <w:t>cicilan</w:t>
      </w:r>
      <w:proofErr w:type="spellEnd"/>
      <w:r w:rsidRPr="007E7984">
        <w:t xml:space="preserve"> bank </w:t>
      </w:r>
      <w:proofErr w:type="spellStart"/>
      <w:r w:rsidRPr="007E7984">
        <w:t>atau</w:t>
      </w:r>
      <w:proofErr w:type="spellEnd"/>
      <w:r w:rsidRPr="007E7984">
        <w:t xml:space="preserve"> </w:t>
      </w:r>
      <w:proofErr w:type="spellStart"/>
      <w:r w:rsidRPr="007E7984">
        <w:t>sepeda</w:t>
      </w:r>
      <w:proofErr w:type="spellEnd"/>
      <w:r w:rsidR="00CB401A" w:rsidRPr="007E7984">
        <w:t xml:space="preserve"> </w:t>
      </w:r>
      <w:r w:rsidRPr="007E7984">
        <w:t xml:space="preserve">motor yang </w:t>
      </w:r>
      <w:proofErr w:type="spellStart"/>
      <w:r w:rsidRPr="007E7984">
        <w:t>diambil</w:t>
      </w:r>
      <w:proofErr w:type="spellEnd"/>
      <w:r w:rsidRPr="007E7984">
        <w:t xml:space="preserve"> oleh </w:t>
      </w:r>
      <w:r w:rsidRPr="007E7984">
        <w:rPr>
          <w:i/>
          <w:iCs/>
        </w:rPr>
        <w:t xml:space="preserve">debt collector </w:t>
      </w:r>
      <w:proofErr w:type="spellStart"/>
      <w:r w:rsidRPr="007E7984">
        <w:t>karena</w:t>
      </w:r>
      <w:proofErr w:type="spellEnd"/>
      <w:r w:rsidRPr="007E7984">
        <w:t xml:space="preserve"> </w:t>
      </w:r>
      <w:proofErr w:type="spellStart"/>
      <w:r w:rsidRPr="007E7984">
        <w:t>tidak</w:t>
      </w:r>
      <w:proofErr w:type="spellEnd"/>
      <w:r w:rsidRPr="007E7984">
        <w:t xml:space="preserve"> </w:t>
      </w:r>
      <w:proofErr w:type="spellStart"/>
      <w:r w:rsidRPr="007E7984">
        <w:t>mampu</w:t>
      </w:r>
      <w:proofErr w:type="spellEnd"/>
      <w:r w:rsidRPr="007E7984">
        <w:t xml:space="preserve"> </w:t>
      </w:r>
      <w:proofErr w:type="spellStart"/>
      <w:r w:rsidRPr="007E7984">
        <w:t>membayar</w:t>
      </w:r>
      <w:proofErr w:type="spellEnd"/>
      <w:r w:rsidRPr="007E7984">
        <w:t xml:space="preserve"> </w:t>
      </w:r>
      <w:proofErr w:type="spellStart"/>
      <w:r w:rsidRPr="007E7984">
        <w:t>cicilan</w:t>
      </w:r>
      <w:proofErr w:type="spellEnd"/>
      <w:r w:rsidRPr="007E7984">
        <w:t xml:space="preserve"> </w:t>
      </w:r>
      <w:proofErr w:type="spellStart"/>
      <w:r w:rsidRPr="007E7984">
        <w:t>kepada</w:t>
      </w:r>
      <w:proofErr w:type="spellEnd"/>
      <w:r w:rsidRPr="007E7984">
        <w:t xml:space="preserve"> </w:t>
      </w:r>
      <w:r w:rsidRPr="007E7984">
        <w:rPr>
          <w:i/>
          <w:iCs/>
        </w:rPr>
        <w:t xml:space="preserve">leasing.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diminta</w:t>
      </w:r>
      <w:proofErr w:type="spellEnd"/>
      <w:r w:rsidRPr="007E7984">
        <w:t xml:space="preserve"> </w:t>
      </w:r>
      <w:proofErr w:type="spellStart"/>
      <w:r w:rsidRPr="007E7984">
        <w:t>menyampaikan</w:t>
      </w:r>
      <w:proofErr w:type="spellEnd"/>
      <w:r w:rsidRPr="007E7984">
        <w:t xml:space="preserve"> </w:t>
      </w:r>
      <w:proofErr w:type="spellStart"/>
      <w:r w:rsidRPr="007E7984">
        <w:t>pendapat</w:t>
      </w:r>
      <w:proofErr w:type="spellEnd"/>
      <w:r w:rsidR="00CB401A" w:rsidRPr="007E7984">
        <w:t xml:space="preserve"> </w:t>
      </w:r>
      <w:proofErr w:type="spellStart"/>
      <w:r w:rsidRPr="007E7984">
        <w:t>tentang</w:t>
      </w:r>
      <w:proofErr w:type="spellEnd"/>
      <w:r w:rsidRPr="007E7984">
        <w:t xml:space="preserve"> </w:t>
      </w:r>
      <w:proofErr w:type="spellStart"/>
      <w:r w:rsidRPr="007E7984">
        <w:t>peristiwa-peristiwa</w:t>
      </w:r>
      <w:proofErr w:type="spellEnd"/>
      <w:r w:rsidRPr="007E7984">
        <w:t xml:space="preserve"> </w:t>
      </w:r>
      <w:proofErr w:type="spellStart"/>
      <w:r w:rsidRPr="007E7984">
        <w:t>tersebut</w:t>
      </w:r>
      <w:proofErr w:type="spellEnd"/>
      <w:r w:rsidRPr="007E7984">
        <w:t xml:space="preserve"> dan hikmah </w:t>
      </w:r>
      <w:proofErr w:type="spellStart"/>
      <w:r w:rsidRPr="007E7984">
        <w:t>serta</w:t>
      </w:r>
      <w:proofErr w:type="spellEnd"/>
      <w:r w:rsidRPr="007E7984">
        <w:t xml:space="preserve"> </w:t>
      </w:r>
      <w:proofErr w:type="spellStart"/>
      <w:r w:rsidRPr="007E7984">
        <w:t>pelajaran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="00CB401A" w:rsidRPr="007E7984">
        <w:t xml:space="preserve"> </w:t>
      </w:r>
      <w:proofErr w:type="spellStart"/>
      <w:r w:rsidRPr="007E7984">
        <w:t>kegiatan</w:t>
      </w:r>
      <w:proofErr w:type="spellEnd"/>
      <w:r w:rsidRPr="007E7984">
        <w:t xml:space="preserve"> </w:t>
      </w:r>
      <w:proofErr w:type="spellStart"/>
      <w:r w:rsidRPr="007E7984">
        <w:t>apersepsi</w:t>
      </w:r>
      <w:proofErr w:type="spellEnd"/>
      <w:r w:rsidRPr="007E7984">
        <w:t xml:space="preserve"> </w:t>
      </w:r>
      <w:proofErr w:type="spellStart"/>
      <w:r w:rsidRPr="007E7984">
        <w:t>ini</w:t>
      </w:r>
      <w:proofErr w:type="spellEnd"/>
      <w:r w:rsidRPr="007E7984">
        <w:t>.</w:t>
      </w:r>
    </w:p>
    <w:p w:rsidR="00196144" w:rsidRPr="007E7984" w:rsidRDefault="00196144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Kegiatan</w:t>
      </w:r>
      <w:proofErr w:type="spellEnd"/>
      <w:r w:rsidRPr="007E7984">
        <w:t xml:space="preserve"> </w:t>
      </w:r>
      <w:proofErr w:type="spellStart"/>
      <w:r w:rsidRPr="007E7984">
        <w:t>awal</w:t>
      </w:r>
      <w:proofErr w:type="spellEnd"/>
      <w:r w:rsidRPr="007E7984">
        <w:t xml:space="preserve">,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mengamati</w:t>
      </w:r>
      <w:proofErr w:type="spellEnd"/>
      <w:r w:rsidRPr="007E7984">
        <w:t xml:space="preserve"> dan </w:t>
      </w:r>
      <w:proofErr w:type="spellStart"/>
      <w:r w:rsidRPr="007E7984">
        <w:t>mempelajari</w:t>
      </w:r>
      <w:proofErr w:type="spellEnd"/>
      <w:r w:rsidRPr="007E7984">
        <w:t xml:space="preserve"> </w:t>
      </w:r>
      <w:proofErr w:type="spellStart"/>
      <w:r w:rsidRPr="007E7984">
        <w:t>cerita</w:t>
      </w:r>
      <w:proofErr w:type="spellEnd"/>
      <w:r w:rsidR="00CB401A" w:rsidRPr="007E7984">
        <w:t xml:space="preserve"> </w:t>
      </w:r>
      <w:proofErr w:type="spellStart"/>
      <w:r w:rsidRPr="007E7984">
        <w:t>gambar</w:t>
      </w:r>
      <w:proofErr w:type="spellEnd"/>
      <w:r w:rsidRPr="007E7984">
        <w:t xml:space="preserve"> (</w:t>
      </w:r>
      <w:proofErr w:type="spellStart"/>
      <w:r w:rsidRPr="007E7984">
        <w:t>cergam</w:t>
      </w:r>
      <w:proofErr w:type="spellEnd"/>
      <w:r w:rsidRPr="007E7984">
        <w:t xml:space="preserve">) dan </w:t>
      </w:r>
      <w:proofErr w:type="spellStart"/>
      <w:r w:rsidRPr="007E7984">
        <w:t>infografis</w:t>
      </w:r>
      <w:proofErr w:type="spellEnd"/>
      <w:r w:rsidRPr="007E7984">
        <w:t xml:space="preserve">. </w:t>
      </w:r>
      <w:proofErr w:type="spellStart"/>
      <w:r w:rsidRPr="007E7984">
        <w:t>Tampilan</w:t>
      </w:r>
      <w:proofErr w:type="spellEnd"/>
      <w:r w:rsidRPr="007E7984">
        <w:t xml:space="preserve"> </w:t>
      </w:r>
      <w:proofErr w:type="spellStart"/>
      <w:r w:rsidRPr="007E7984">
        <w:t>menarik</w:t>
      </w:r>
      <w:proofErr w:type="spellEnd"/>
      <w:r w:rsidRPr="007E7984">
        <w:t xml:space="preserve"> </w:t>
      </w:r>
      <w:proofErr w:type="spellStart"/>
      <w:r w:rsidRPr="007E7984">
        <w:t>infografis</w:t>
      </w:r>
      <w:proofErr w:type="spellEnd"/>
      <w:r w:rsidRPr="007E7984">
        <w:t xml:space="preserve"> </w:t>
      </w:r>
      <w:proofErr w:type="spellStart"/>
      <w:r w:rsidRPr="007E7984">
        <w:t>akan</w:t>
      </w:r>
      <w:proofErr w:type="spellEnd"/>
      <w:r w:rsidR="00CB401A" w:rsidRPr="007E7984">
        <w:t xml:space="preserve"> </w:t>
      </w:r>
      <w:proofErr w:type="spellStart"/>
      <w:r w:rsidRPr="007E7984">
        <w:t>menumbuhkan</w:t>
      </w:r>
      <w:proofErr w:type="spellEnd"/>
      <w:r w:rsidRPr="007E7984">
        <w:t xml:space="preserve"> rasa </w:t>
      </w:r>
      <w:proofErr w:type="spellStart"/>
      <w:r w:rsidRPr="007E7984">
        <w:t>ingin</w:t>
      </w:r>
      <w:proofErr w:type="spellEnd"/>
      <w:r w:rsidRPr="007E7984">
        <w:t xml:space="preserve"> </w:t>
      </w:r>
      <w:proofErr w:type="spellStart"/>
      <w:r w:rsidRPr="007E7984">
        <w:t>tahu</w:t>
      </w:r>
      <w:proofErr w:type="spellEnd"/>
      <w:r w:rsidRPr="007E7984">
        <w:t xml:space="preserve"> dan </w:t>
      </w:r>
      <w:proofErr w:type="spellStart"/>
      <w:r w:rsidRPr="007E7984">
        <w:t>memotivasi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mempelajari</w:t>
      </w:r>
      <w:proofErr w:type="spellEnd"/>
      <w:r w:rsidR="00CB401A"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</w:t>
      </w:r>
      <w:proofErr w:type="spellStart"/>
      <w:r w:rsidRPr="007E7984">
        <w:t>pelajaran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proofErr w:type="spellStart"/>
      <w:r w:rsidRPr="007E7984">
        <w:t>Kegiatan</w:t>
      </w:r>
      <w:proofErr w:type="spellEnd"/>
      <w:r w:rsidRPr="007E7984">
        <w:t xml:space="preserve"> </w:t>
      </w:r>
      <w:proofErr w:type="spellStart"/>
      <w:r w:rsidRPr="007E7984">
        <w:t>awal</w:t>
      </w:r>
      <w:proofErr w:type="spellEnd"/>
      <w:r w:rsidRPr="007E7984">
        <w:t xml:space="preserve">,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mengamati</w:t>
      </w:r>
      <w:proofErr w:type="spellEnd"/>
      <w:r w:rsidRPr="007E7984">
        <w:t xml:space="preserve"> dan </w:t>
      </w:r>
      <w:proofErr w:type="spellStart"/>
      <w:r w:rsidRPr="007E7984">
        <w:t>mempelajari</w:t>
      </w:r>
      <w:proofErr w:type="spellEnd"/>
      <w:r w:rsidRPr="007E7984">
        <w:t xml:space="preserve"> </w:t>
      </w:r>
      <w:proofErr w:type="spellStart"/>
      <w:r w:rsidRPr="007E7984">
        <w:t>infografis</w:t>
      </w:r>
      <w:proofErr w:type="spellEnd"/>
      <w:r w:rsidRPr="007E7984">
        <w:t>.</w:t>
      </w:r>
      <w:r w:rsidR="00CB401A" w:rsidRPr="007E7984">
        <w:t xml:space="preserve"> </w:t>
      </w:r>
      <w:proofErr w:type="spellStart"/>
      <w:r w:rsidRPr="007E7984">
        <w:t>Tampilan</w:t>
      </w:r>
      <w:proofErr w:type="spellEnd"/>
      <w:r w:rsidRPr="007E7984">
        <w:t xml:space="preserve"> </w:t>
      </w:r>
      <w:proofErr w:type="spellStart"/>
      <w:r w:rsidRPr="007E7984">
        <w:t>menarik</w:t>
      </w:r>
      <w:proofErr w:type="spellEnd"/>
      <w:r w:rsidRPr="007E7984">
        <w:t xml:space="preserve"> </w:t>
      </w:r>
      <w:proofErr w:type="spellStart"/>
      <w:r w:rsidRPr="007E7984">
        <w:t>infografis</w:t>
      </w:r>
      <w:proofErr w:type="spellEnd"/>
      <w:r w:rsidRPr="007E7984">
        <w:t xml:space="preserve"> </w:t>
      </w:r>
      <w:proofErr w:type="spellStart"/>
      <w:r w:rsidRPr="007E7984">
        <w:t>akan</w:t>
      </w:r>
      <w:proofErr w:type="spellEnd"/>
      <w:r w:rsidRPr="007E7984">
        <w:t xml:space="preserve"> </w:t>
      </w:r>
      <w:proofErr w:type="spellStart"/>
      <w:r w:rsidRPr="007E7984">
        <w:t>menumbuhkan</w:t>
      </w:r>
      <w:proofErr w:type="spellEnd"/>
      <w:r w:rsidRPr="007E7984">
        <w:t xml:space="preserve"> rasa </w:t>
      </w:r>
      <w:proofErr w:type="spellStart"/>
      <w:r w:rsidRPr="007E7984">
        <w:t>ingin</w:t>
      </w:r>
      <w:proofErr w:type="spellEnd"/>
      <w:r w:rsidRPr="007E7984">
        <w:t xml:space="preserve"> </w:t>
      </w:r>
      <w:proofErr w:type="spellStart"/>
      <w:r w:rsidRPr="007E7984">
        <w:t>tahu</w:t>
      </w:r>
      <w:proofErr w:type="spellEnd"/>
      <w:r w:rsidR="00CB401A" w:rsidRPr="007E7984">
        <w:t xml:space="preserve"> </w:t>
      </w:r>
      <w:r w:rsidRPr="007E7984">
        <w:t xml:space="preserve">dan </w:t>
      </w:r>
      <w:proofErr w:type="spellStart"/>
      <w:r w:rsidRPr="007E7984">
        <w:t>memotivasi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mempelajari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</w:t>
      </w:r>
      <w:proofErr w:type="spellStart"/>
      <w:r w:rsidRPr="007E7984">
        <w:t>pelajaran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proofErr w:type="spellStart"/>
      <w:r w:rsidRPr="007E7984">
        <w:t>Kegiatan</w:t>
      </w:r>
      <w:proofErr w:type="spellEnd"/>
      <w:r w:rsidRPr="007E7984">
        <w:t xml:space="preserve"> </w:t>
      </w:r>
      <w:proofErr w:type="spellStart"/>
      <w:r w:rsidRPr="007E7984">
        <w:t>selanjutnya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diminta</w:t>
      </w:r>
      <w:proofErr w:type="spellEnd"/>
      <w:r w:rsidRPr="007E7984">
        <w:t xml:space="preserve"> </w:t>
      </w:r>
      <w:proofErr w:type="spellStart"/>
      <w:r w:rsidRPr="007E7984">
        <w:t>mencermati</w:t>
      </w:r>
      <w:proofErr w:type="spellEnd"/>
      <w:r w:rsidRPr="007E7984">
        <w:t xml:space="preserve"> </w:t>
      </w:r>
      <w:proofErr w:type="spellStart"/>
      <w:r w:rsidRPr="007E7984">
        <w:t>gambar</w:t>
      </w:r>
      <w:proofErr w:type="spellEnd"/>
      <w:r w:rsidR="00CB401A" w:rsidRPr="007E7984">
        <w:t xml:space="preserve"> </w:t>
      </w:r>
      <w:proofErr w:type="spellStart"/>
      <w:r w:rsidRPr="007E7984">
        <w:t>terkait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dan </w:t>
      </w:r>
      <w:proofErr w:type="spellStart"/>
      <w:r w:rsidRPr="007E7984">
        <w:t>menuliskan</w:t>
      </w:r>
      <w:proofErr w:type="spellEnd"/>
      <w:r w:rsidRPr="007E7984">
        <w:t xml:space="preserve"> </w:t>
      </w:r>
      <w:proofErr w:type="spellStart"/>
      <w:r w:rsidRPr="007E7984">
        <w:t>komentar</w:t>
      </w:r>
      <w:proofErr w:type="spellEnd"/>
      <w:r w:rsidRPr="007E7984">
        <w:t xml:space="preserve"> </w:t>
      </w:r>
      <w:proofErr w:type="spellStart"/>
      <w:r w:rsidRPr="007E7984">
        <w:t>atau</w:t>
      </w:r>
      <w:proofErr w:type="spellEnd"/>
      <w:r w:rsidRPr="007E7984">
        <w:t xml:space="preserve"> </w:t>
      </w:r>
      <w:proofErr w:type="spellStart"/>
      <w:r w:rsidRPr="007E7984">
        <w:t>pesan</w:t>
      </w:r>
      <w:proofErr w:type="spellEnd"/>
      <w:r w:rsidRPr="007E7984">
        <w:t xml:space="preserve"> moral yang</w:t>
      </w:r>
      <w:r w:rsidR="00CB401A" w:rsidRPr="007E7984">
        <w:t xml:space="preserve"> </w:t>
      </w:r>
      <w:proofErr w:type="spellStart"/>
      <w:r w:rsidRPr="007E7984">
        <w:t>terkandung</w:t>
      </w:r>
      <w:proofErr w:type="spellEnd"/>
      <w:r w:rsidRPr="007E7984">
        <w:t xml:space="preserve">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gambar</w:t>
      </w:r>
      <w:proofErr w:type="spellEnd"/>
      <w:r w:rsidRPr="007E7984">
        <w:t xml:space="preserve"> </w:t>
      </w:r>
      <w:proofErr w:type="spellStart"/>
      <w:r w:rsidRPr="007E7984">
        <w:t>tersebut</w:t>
      </w:r>
      <w:proofErr w:type="spellEnd"/>
      <w:r w:rsidRPr="007E7984">
        <w:t xml:space="preserve"> (</w:t>
      </w:r>
      <w:proofErr w:type="spellStart"/>
      <w:r w:rsidRPr="007E7984">
        <w:t>aktivitas</w:t>
      </w:r>
      <w:proofErr w:type="spellEnd"/>
      <w:r w:rsidRPr="007E7984">
        <w:t xml:space="preserve"> 4.2).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Kegiatan</w:t>
      </w:r>
      <w:proofErr w:type="spellEnd"/>
      <w:r w:rsidRPr="007E7984">
        <w:t xml:space="preserve"> </w:t>
      </w:r>
      <w:proofErr w:type="spellStart"/>
      <w:r w:rsidRPr="007E7984">
        <w:t>selanjutnya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diminta</w:t>
      </w:r>
      <w:proofErr w:type="spellEnd"/>
      <w:r w:rsidRPr="007E7984">
        <w:t xml:space="preserve"> </w:t>
      </w:r>
      <w:proofErr w:type="spellStart"/>
      <w:r w:rsidRPr="007E7984">
        <w:t>mencermati</w:t>
      </w:r>
      <w:proofErr w:type="spellEnd"/>
      <w:r w:rsidRPr="007E7984">
        <w:t xml:space="preserve"> </w:t>
      </w:r>
      <w:proofErr w:type="spellStart"/>
      <w:r w:rsidRPr="007E7984">
        <w:t>gambar</w:t>
      </w:r>
      <w:proofErr w:type="spellEnd"/>
      <w:r w:rsidRPr="007E7984">
        <w:t xml:space="preserve"> </w:t>
      </w:r>
      <w:proofErr w:type="spellStart"/>
      <w:r w:rsidRPr="007E7984">
        <w:t>terkait</w:t>
      </w:r>
      <w:proofErr w:type="spellEnd"/>
      <w:r w:rsidR="00CB401A"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dan </w:t>
      </w:r>
      <w:proofErr w:type="spellStart"/>
      <w:r w:rsidRPr="007E7984">
        <w:t>menuliskan</w:t>
      </w:r>
      <w:proofErr w:type="spellEnd"/>
      <w:r w:rsidRPr="007E7984">
        <w:t xml:space="preserve"> </w:t>
      </w:r>
      <w:proofErr w:type="spellStart"/>
      <w:r w:rsidRPr="007E7984">
        <w:t>komentar</w:t>
      </w:r>
      <w:proofErr w:type="spellEnd"/>
      <w:r w:rsidRPr="007E7984">
        <w:t xml:space="preserve"> </w:t>
      </w:r>
      <w:proofErr w:type="spellStart"/>
      <w:r w:rsidRPr="007E7984">
        <w:t>atau</w:t>
      </w:r>
      <w:proofErr w:type="spellEnd"/>
      <w:r w:rsidRPr="007E7984">
        <w:t xml:space="preserve"> </w:t>
      </w:r>
      <w:proofErr w:type="spellStart"/>
      <w:r w:rsidRPr="007E7984">
        <w:t>pesan</w:t>
      </w:r>
      <w:proofErr w:type="spellEnd"/>
      <w:r w:rsidRPr="007E7984">
        <w:t xml:space="preserve"> moral yang </w:t>
      </w:r>
      <w:proofErr w:type="spellStart"/>
      <w:r w:rsidRPr="007E7984">
        <w:t>terkandung</w:t>
      </w:r>
      <w:proofErr w:type="spellEnd"/>
      <w:r w:rsidR="00CB401A" w:rsidRPr="007E7984">
        <w:t xml:space="preserve">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gambar</w:t>
      </w:r>
      <w:proofErr w:type="spellEnd"/>
      <w:r w:rsidRPr="007E7984">
        <w:t xml:space="preserve"> </w:t>
      </w:r>
      <w:proofErr w:type="spellStart"/>
      <w:r w:rsidRPr="007E7984">
        <w:t>tersebut</w:t>
      </w:r>
      <w:proofErr w:type="spellEnd"/>
      <w:r w:rsidRPr="007E7984">
        <w:t xml:space="preserve"> (</w:t>
      </w:r>
      <w:proofErr w:type="spellStart"/>
      <w:r w:rsidRPr="007E7984">
        <w:t>aktivitas</w:t>
      </w:r>
      <w:proofErr w:type="spellEnd"/>
      <w:r w:rsidRPr="007E7984">
        <w:t xml:space="preserve"> 4.2).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sebaiknya</w:t>
      </w:r>
      <w:proofErr w:type="spellEnd"/>
      <w:r w:rsidRPr="007E7984">
        <w:t xml:space="preserve"> </w:t>
      </w:r>
      <w:proofErr w:type="spellStart"/>
      <w:r w:rsidRPr="007E7984">
        <w:t>memberikan</w:t>
      </w:r>
      <w:proofErr w:type="spellEnd"/>
      <w:r w:rsidRPr="007E7984">
        <w:t xml:space="preserve"> </w:t>
      </w:r>
      <w:proofErr w:type="spellStart"/>
      <w:r w:rsidRPr="007E7984">
        <w:t>umpan</w:t>
      </w:r>
      <w:proofErr w:type="spellEnd"/>
      <w:r w:rsidRPr="007E7984">
        <w:t xml:space="preserve"> </w:t>
      </w:r>
      <w:proofErr w:type="spellStart"/>
      <w:r w:rsidRPr="007E7984">
        <w:t>balik</w:t>
      </w:r>
      <w:proofErr w:type="spellEnd"/>
      <w:r w:rsidRPr="007E7984">
        <w:t xml:space="preserve"> </w:t>
      </w:r>
      <w:proofErr w:type="spellStart"/>
      <w:r w:rsidRPr="007E7984">
        <w:t>terhadap</w:t>
      </w:r>
      <w:proofErr w:type="spellEnd"/>
      <w:r w:rsidRPr="007E7984">
        <w:t xml:space="preserve"> </w:t>
      </w:r>
      <w:proofErr w:type="spellStart"/>
      <w:r w:rsidRPr="007E7984">
        <w:t>komentar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="00CB401A"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, </w:t>
      </w:r>
      <w:proofErr w:type="spellStart"/>
      <w:r w:rsidRPr="007E7984">
        <w:t>bahwa</w:t>
      </w:r>
      <w:proofErr w:type="spellEnd"/>
      <w:r w:rsidRPr="007E7984">
        <w:t xml:space="preserve">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rangka</w:t>
      </w:r>
      <w:proofErr w:type="spellEnd"/>
      <w:r w:rsidRPr="007E7984">
        <w:t xml:space="preserve"> </w:t>
      </w:r>
      <w:proofErr w:type="spellStart"/>
      <w:r w:rsidRPr="007E7984">
        <w:t>membangun</w:t>
      </w:r>
      <w:proofErr w:type="spellEnd"/>
      <w:r w:rsidRPr="007E7984">
        <w:t xml:space="preserve"> </w:t>
      </w:r>
      <w:proofErr w:type="spellStart"/>
      <w:r w:rsidRPr="007E7984">
        <w:t>ekonomi</w:t>
      </w:r>
      <w:proofErr w:type="spellEnd"/>
      <w:r w:rsidRPr="007E7984">
        <w:t xml:space="preserve"> </w:t>
      </w:r>
      <w:proofErr w:type="spellStart"/>
      <w:r w:rsidRPr="007E7984">
        <w:t>umat</w:t>
      </w:r>
      <w:proofErr w:type="spellEnd"/>
      <w:r w:rsidRPr="007E7984">
        <w:t xml:space="preserve"> yang</w:t>
      </w:r>
      <w:r w:rsidR="00CB401A" w:rsidRPr="007E7984">
        <w:t xml:space="preserve"> </w:t>
      </w:r>
      <w:proofErr w:type="spellStart"/>
      <w:r w:rsidRPr="007E7984">
        <w:t>lebih</w:t>
      </w:r>
      <w:proofErr w:type="spellEnd"/>
      <w:r w:rsidRPr="007E7984">
        <w:t xml:space="preserve"> </w:t>
      </w:r>
      <w:proofErr w:type="spellStart"/>
      <w:r w:rsidRPr="007E7984">
        <w:t>mashlahat</w:t>
      </w:r>
      <w:proofErr w:type="spellEnd"/>
      <w:r w:rsidRPr="007E7984">
        <w:t xml:space="preserve"> dan </w:t>
      </w:r>
      <w:proofErr w:type="spellStart"/>
      <w:r w:rsidRPr="007E7984">
        <w:t>tidak</w:t>
      </w:r>
      <w:proofErr w:type="spellEnd"/>
      <w:r w:rsidRPr="007E7984">
        <w:t xml:space="preserve"> </w:t>
      </w:r>
      <w:proofErr w:type="spellStart"/>
      <w:r w:rsidRPr="007E7984">
        <w:t>bertentangan</w:t>
      </w:r>
      <w:proofErr w:type="spellEnd"/>
      <w:r w:rsidRPr="007E7984">
        <w:t xml:space="preserve"> </w:t>
      </w:r>
      <w:proofErr w:type="spellStart"/>
      <w:r w:rsidRPr="007E7984">
        <w:t>dengan</w:t>
      </w:r>
      <w:proofErr w:type="spellEnd"/>
      <w:r w:rsidRPr="007E7984">
        <w:t xml:space="preserve"> </w:t>
      </w:r>
      <w:proofErr w:type="spellStart"/>
      <w:r w:rsidRPr="007E7984">
        <w:t>syariat</w:t>
      </w:r>
      <w:proofErr w:type="spellEnd"/>
      <w:r w:rsidRPr="007E7984">
        <w:t xml:space="preserve">, </w:t>
      </w:r>
      <w:proofErr w:type="spellStart"/>
      <w:r w:rsidRPr="007E7984">
        <w:t>sedapat</w:t>
      </w:r>
      <w:proofErr w:type="spellEnd"/>
      <w:r w:rsidRPr="007E7984">
        <w:t xml:space="preserve"> </w:t>
      </w:r>
      <w:proofErr w:type="spellStart"/>
      <w:r w:rsidRPr="007E7984">
        <w:t>mungkin</w:t>
      </w:r>
      <w:proofErr w:type="spellEnd"/>
      <w:r w:rsidR="00CB401A" w:rsidRPr="007E7984">
        <w:t xml:space="preserve"> </w:t>
      </w:r>
      <w:proofErr w:type="spellStart"/>
      <w:r w:rsidRPr="007E7984">
        <w:t>dihindari</w:t>
      </w:r>
      <w:proofErr w:type="spellEnd"/>
      <w:r w:rsidRPr="007E7984">
        <w:t xml:space="preserve"> </w:t>
      </w:r>
      <w:proofErr w:type="spellStart"/>
      <w:r w:rsidRPr="007E7984">
        <w:t>praktik-praktik</w:t>
      </w:r>
      <w:proofErr w:type="spellEnd"/>
      <w:r w:rsidRPr="007E7984">
        <w:t xml:space="preserve"> </w:t>
      </w:r>
      <w:proofErr w:type="spellStart"/>
      <w:r w:rsidRPr="007E7984">
        <w:t>ekonomi</w:t>
      </w:r>
      <w:proofErr w:type="spellEnd"/>
      <w:r w:rsidRPr="007E7984">
        <w:t xml:space="preserve"> yang </w:t>
      </w:r>
      <w:proofErr w:type="spellStart"/>
      <w:r w:rsidRPr="007E7984">
        <w:t>mengandung</w:t>
      </w:r>
      <w:proofErr w:type="spellEnd"/>
      <w:r w:rsidRPr="007E7984">
        <w:t xml:space="preserve"> </w:t>
      </w:r>
      <w:proofErr w:type="spellStart"/>
      <w:r w:rsidRPr="007E7984">
        <w:t>unsur</w:t>
      </w:r>
      <w:proofErr w:type="spellEnd"/>
      <w:r w:rsidRPr="007E7984">
        <w:t xml:space="preserve"> </w:t>
      </w:r>
      <w:proofErr w:type="spellStart"/>
      <w:r w:rsidRPr="007E7984">
        <w:t>riba</w:t>
      </w:r>
      <w:proofErr w:type="spellEnd"/>
      <w:r w:rsidRPr="007E7984">
        <w:t xml:space="preserve"> dan</w:t>
      </w:r>
      <w:r w:rsidR="00CB401A" w:rsidRPr="007E7984">
        <w:t xml:space="preserve"> </w:t>
      </w:r>
      <w:proofErr w:type="spellStart"/>
      <w:r w:rsidRPr="007E7984">
        <w:t>penipuan</w:t>
      </w:r>
      <w:proofErr w:type="spellEnd"/>
      <w:r w:rsidRPr="007E7984">
        <w:t xml:space="preserve"> (</w:t>
      </w:r>
      <w:proofErr w:type="spellStart"/>
      <w:r w:rsidRPr="007E7984">
        <w:rPr>
          <w:i/>
          <w:iCs/>
        </w:rPr>
        <w:t>gharar</w:t>
      </w:r>
      <w:proofErr w:type="spellEnd"/>
      <w:r w:rsidRPr="007E7984">
        <w:rPr>
          <w:i/>
          <w:iCs/>
        </w:rPr>
        <w:t>)</w:t>
      </w:r>
      <w:r w:rsidRPr="007E7984">
        <w:t xml:space="preserve">. </w:t>
      </w:r>
      <w:proofErr w:type="spellStart"/>
      <w:r w:rsidRPr="007E7984">
        <w:t>Umat</w:t>
      </w:r>
      <w:proofErr w:type="spellEnd"/>
      <w:r w:rsidRPr="007E7984">
        <w:t xml:space="preserve"> Islam </w:t>
      </w:r>
      <w:proofErr w:type="spellStart"/>
      <w:r w:rsidRPr="007E7984">
        <w:t>hendaknya</w:t>
      </w:r>
      <w:proofErr w:type="spellEnd"/>
      <w:r w:rsidRPr="007E7984">
        <w:t xml:space="preserve"> </w:t>
      </w:r>
      <w:proofErr w:type="spellStart"/>
      <w:r w:rsidRPr="007E7984">
        <w:t>memilih</w:t>
      </w:r>
      <w:proofErr w:type="spellEnd"/>
      <w:r w:rsidRPr="007E7984">
        <w:t xml:space="preserve"> </w:t>
      </w:r>
      <w:proofErr w:type="spellStart"/>
      <w:r w:rsidRPr="007E7984">
        <w:t>lembaga</w:t>
      </w:r>
      <w:proofErr w:type="spellEnd"/>
      <w:r w:rsidRPr="007E7984">
        <w:t xml:space="preserve"> </w:t>
      </w:r>
      <w:proofErr w:type="spellStart"/>
      <w:r w:rsidRPr="007E7984">
        <w:t>keuangan</w:t>
      </w:r>
      <w:proofErr w:type="spellEnd"/>
      <w:r w:rsidR="00CB401A" w:rsidRPr="007E7984">
        <w:t xml:space="preserve"> </w:t>
      </w:r>
      <w:r w:rsidRPr="007E7984">
        <w:t xml:space="preserve">yang </w:t>
      </w:r>
      <w:proofErr w:type="spellStart"/>
      <w:r w:rsidRPr="007E7984">
        <w:t>kredibel</w:t>
      </w:r>
      <w:proofErr w:type="spellEnd"/>
      <w:r w:rsidRPr="007E7984">
        <w:t xml:space="preserve"> dan </w:t>
      </w:r>
      <w:proofErr w:type="spellStart"/>
      <w:r w:rsidRPr="007E7984">
        <w:t>berlandaskan</w:t>
      </w:r>
      <w:proofErr w:type="spellEnd"/>
      <w:r w:rsidRPr="007E7984">
        <w:t xml:space="preserve"> pada </w:t>
      </w:r>
      <w:proofErr w:type="spellStart"/>
      <w:r w:rsidRPr="007E7984">
        <w:t>prinsip-prinsip</w:t>
      </w:r>
      <w:proofErr w:type="spellEnd"/>
      <w:r w:rsidRPr="007E7984">
        <w:t xml:space="preserve"> syariah pada </w:t>
      </w:r>
      <w:proofErr w:type="spellStart"/>
      <w:r w:rsidRPr="007E7984">
        <w:t>amal</w:t>
      </w:r>
      <w:proofErr w:type="spellEnd"/>
      <w:r w:rsidR="00CB401A" w:rsidRPr="007E7984">
        <w:t xml:space="preserve"> </w:t>
      </w:r>
      <w:proofErr w:type="spellStart"/>
      <w:r w:rsidRPr="007E7984">
        <w:t>usahanya</w:t>
      </w:r>
      <w:proofErr w:type="spellEnd"/>
      <w:r w:rsidRPr="007E7984">
        <w:t xml:space="preserve">, </w:t>
      </w:r>
      <w:proofErr w:type="spellStart"/>
      <w:r w:rsidRPr="007E7984">
        <w:t>sehingga</w:t>
      </w:r>
      <w:proofErr w:type="spellEnd"/>
      <w:r w:rsidRPr="007E7984">
        <w:t xml:space="preserve"> </w:t>
      </w:r>
      <w:proofErr w:type="spellStart"/>
      <w:r w:rsidRPr="007E7984">
        <w:t>aktivitas</w:t>
      </w:r>
      <w:proofErr w:type="spellEnd"/>
      <w:r w:rsidRPr="007E7984">
        <w:t xml:space="preserve"> </w:t>
      </w:r>
      <w:proofErr w:type="spellStart"/>
      <w:r w:rsidRPr="007E7984">
        <w:t>perekonomian</w:t>
      </w:r>
      <w:proofErr w:type="spellEnd"/>
      <w:r w:rsidRPr="007E7984">
        <w:t xml:space="preserve"> </w:t>
      </w:r>
      <w:proofErr w:type="spellStart"/>
      <w:r w:rsidRPr="007E7984">
        <w:t>umat</w:t>
      </w:r>
      <w:proofErr w:type="spellEnd"/>
      <w:r w:rsidRPr="007E7984">
        <w:t xml:space="preserve"> </w:t>
      </w:r>
      <w:proofErr w:type="spellStart"/>
      <w:r w:rsidRPr="007E7984">
        <w:t>lebih</w:t>
      </w:r>
      <w:proofErr w:type="spellEnd"/>
      <w:r w:rsidRPr="007E7984">
        <w:t xml:space="preserve"> </w:t>
      </w:r>
      <w:proofErr w:type="spellStart"/>
      <w:r w:rsidRPr="007E7984">
        <w:t>berkah</w:t>
      </w:r>
      <w:proofErr w:type="spellEnd"/>
      <w:r w:rsidRPr="007E7984">
        <w:t xml:space="preserve"> dan </w:t>
      </w:r>
      <w:proofErr w:type="spellStart"/>
      <w:r w:rsidRPr="007E7984">
        <w:t>tidak</w:t>
      </w:r>
      <w:proofErr w:type="spellEnd"/>
      <w:r w:rsidR="00CB401A" w:rsidRPr="007E7984">
        <w:t xml:space="preserve"> </w:t>
      </w:r>
      <w:proofErr w:type="spellStart"/>
      <w:r w:rsidRPr="007E7984">
        <w:t>bertentangan</w:t>
      </w:r>
      <w:proofErr w:type="spellEnd"/>
      <w:r w:rsidRPr="007E7984">
        <w:t xml:space="preserve"> </w:t>
      </w:r>
      <w:proofErr w:type="spellStart"/>
      <w:r w:rsidRPr="007E7984">
        <w:t>dengan</w:t>
      </w:r>
      <w:proofErr w:type="spellEnd"/>
      <w:r w:rsidRPr="007E7984">
        <w:t xml:space="preserve"> </w:t>
      </w:r>
      <w:proofErr w:type="spellStart"/>
      <w:r w:rsidRPr="007E7984">
        <w:t>nilai-nilai</w:t>
      </w:r>
      <w:proofErr w:type="spellEnd"/>
      <w:r w:rsidRPr="007E7984">
        <w:t xml:space="preserve"> dan </w:t>
      </w:r>
      <w:proofErr w:type="spellStart"/>
      <w:r w:rsidRPr="007E7984">
        <w:t>ajaran</w:t>
      </w:r>
      <w:proofErr w:type="spellEnd"/>
      <w:r w:rsidRPr="007E7984">
        <w:t xml:space="preserve"> Islam.</w:t>
      </w:r>
    </w:p>
    <w:p w:rsidR="00196144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7E7984">
        <w:t>Dilanjutkan</w:t>
      </w:r>
      <w:proofErr w:type="spellEnd"/>
      <w:r w:rsidRPr="007E7984">
        <w:t xml:space="preserve"> </w:t>
      </w:r>
      <w:proofErr w:type="spellStart"/>
      <w:r w:rsidRPr="007E7984">
        <w:t>dengan</w:t>
      </w:r>
      <w:proofErr w:type="spellEnd"/>
      <w:r w:rsidRPr="007E7984">
        <w:t xml:space="preserve"> </w:t>
      </w:r>
      <w:proofErr w:type="spellStart"/>
      <w:r w:rsidRPr="007E7984">
        <w:t>membaca</w:t>
      </w:r>
      <w:proofErr w:type="spellEnd"/>
      <w:r w:rsidRPr="007E7984">
        <w:t xml:space="preserve"> dan </w:t>
      </w:r>
      <w:proofErr w:type="spellStart"/>
      <w:r w:rsidRPr="007E7984">
        <w:t>mencermati</w:t>
      </w:r>
      <w:proofErr w:type="spellEnd"/>
      <w:r w:rsidRPr="007E7984">
        <w:t xml:space="preserve"> </w:t>
      </w:r>
      <w:proofErr w:type="spellStart"/>
      <w:r w:rsidRPr="007E7984">
        <w:t>kisah</w:t>
      </w:r>
      <w:proofErr w:type="spellEnd"/>
      <w:r w:rsidRPr="007E7984">
        <w:t xml:space="preserve"> </w:t>
      </w:r>
      <w:proofErr w:type="spellStart"/>
      <w:r w:rsidRPr="007E7984">
        <w:t>inspiratif</w:t>
      </w:r>
      <w:proofErr w:type="spellEnd"/>
      <w:r w:rsidRPr="007E7984">
        <w:t xml:space="preserve"> agar</w:t>
      </w:r>
      <w:r w:rsidR="00CB401A"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dapat</w:t>
      </w:r>
      <w:proofErr w:type="spellEnd"/>
      <w:r w:rsidRPr="007E7984">
        <w:t xml:space="preserve"> </w:t>
      </w:r>
      <w:proofErr w:type="spellStart"/>
      <w:r w:rsidRPr="007E7984">
        <w:t>mengambil</w:t>
      </w:r>
      <w:proofErr w:type="spellEnd"/>
      <w:r w:rsidRPr="007E7984">
        <w:t xml:space="preserve"> hikmah dan </w:t>
      </w:r>
      <w:proofErr w:type="spellStart"/>
      <w:r w:rsidRPr="007E7984">
        <w:t>nilai-nilai</w:t>
      </w:r>
      <w:proofErr w:type="spellEnd"/>
      <w:r w:rsidRPr="007E7984">
        <w:t xml:space="preserve"> </w:t>
      </w:r>
      <w:proofErr w:type="spellStart"/>
      <w:r w:rsidRPr="007E7984">
        <w:t>kehidupan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="00CB401A" w:rsidRPr="007E7984">
        <w:t xml:space="preserve"> </w:t>
      </w:r>
      <w:proofErr w:type="spellStart"/>
      <w:r w:rsidRPr="007E7984">
        <w:t>artikel</w:t>
      </w:r>
      <w:proofErr w:type="spellEnd"/>
      <w:r w:rsidRPr="007E7984">
        <w:t xml:space="preserve"> </w:t>
      </w:r>
      <w:proofErr w:type="spellStart"/>
      <w:r w:rsidRPr="007E7984">
        <w:t>tersebut</w:t>
      </w:r>
      <w:proofErr w:type="spellEnd"/>
      <w:r w:rsidRPr="007E7984">
        <w:t xml:space="preserve"> (</w:t>
      </w:r>
      <w:proofErr w:type="spellStart"/>
      <w:r w:rsidRPr="007E7984">
        <w:t>aktivitas</w:t>
      </w:r>
      <w:proofErr w:type="spellEnd"/>
      <w:r w:rsidRPr="007E7984">
        <w:t xml:space="preserve"> 4.3).</w:t>
      </w:r>
    </w:p>
    <w:p w:rsidR="00196144" w:rsidRDefault="00196144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B3AD1" w:rsidRDefault="000B3AD1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B3AD1" w:rsidRDefault="000B3AD1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B3AD1" w:rsidRPr="007E7984" w:rsidRDefault="000B3AD1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7E7984" w:rsidRDefault="00790E67" w:rsidP="00BF015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7E7984" w:rsidRDefault="00F70A3B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7E7984" w:rsidRDefault="00286099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7E7984">
        <w:rPr>
          <w:rFonts w:ascii="Times New Roman" w:hAnsi="Times New Roman" w:cs="Times New Roman"/>
          <w:sz w:val="24"/>
          <w:szCs w:val="24"/>
        </w:rPr>
        <w:t>pembelajaran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7E7984" w:rsidRDefault="00286099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7E7984">
        <w:rPr>
          <w:rFonts w:ascii="Times New Roman" w:hAnsi="Times New Roman" w:cs="Times New Roman"/>
          <w:sz w:val="24"/>
          <w:szCs w:val="24"/>
        </w:rPr>
        <w:t xml:space="preserve"> siswa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7E7984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7E7984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7E7984" w:rsidRDefault="00286099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F70A3B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95055" w:rsidRPr="007E7984" w:rsidRDefault="00F9505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discovery learning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information</w:t>
      </w:r>
      <w:r w:rsidR="00CB401A"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search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menjelaskan</w:t>
      </w:r>
      <w:proofErr w:type="spellEnd"/>
      <w:r w:rsidRPr="007E7984">
        <w:t xml:space="preserve"> </w:t>
      </w:r>
      <w:proofErr w:type="spellStart"/>
      <w:r w:rsidRPr="007E7984">
        <w:t>tujuan</w:t>
      </w:r>
      <w:proofErr w:type="spellEnd"/>
      <w:r w:rsidRPr="007E7984">
        <w:t xml:space="preserve"> </w:t>
      </w:r>
      <w:proofErr w:type="spellStart"/>
      <w:r w:rsidRPr="007E7984">
        <w:t>pembelajaran</w:t>
      </w:r>
      <w:proofErr w:type="spellEnd"/>
      <w:r w:rsidRPr="007E7984">
        <w:t xml:space="preserve"> dan </w:t>
      </w:r>
      <w:proofErr w:type="spellStart"/>
      <w:r w:rsidRPr="007E7984">
        <w:t>cakupan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>.</w:t>
      </w:r>
    </w:p>
    <w:p w:rsidR="00636235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memberikan</w:t>
      </w:r>
      <w:proofErr w:type="spellEnd"/>
      <w:r w:rsidRPr="007E7984">
        <w:t xml:space="preserve"> </w:t>
      </w:r>
      <w:proofErr w:type="spellStart"/>
      <w:r w:rsidRPr="007E7984">
        <w:t>permasalahan</w:t>
      </w:r>
      <w:proofErr w:type="spellEnd"/>
      <w:r w:rsidRPr="007E7984">
        <w:t xml:space="preserve"> </w:t>
      </w:r>
      <w:proofErr w:type="spellStart"/>
      <w:r w:rsidRPr="007E7984">
        <w:t>terkait</w:t>
      </w:r>
      <w:proofErr w:type="spellEnd"/>
      <w:r w:rsidRPr="007E7984">
        <w:t xml:space="preserve"> </w:t>
      </w:r>
      <w:proofErr w:type="spellStart"/>
      <w:r w:rsidRPr="007E7984">
        <w:t>fikih</w:t>
      </w:r>
      <w:proofErr w:type="spellEnd"/>
      <w:r w:rsidRPr="007E7984">
        <w:t xml:space="preserve"> </w:t>
      </w:r>
      <w:proofErr w:type="spellStart"/>
      <w:r w:rsidRPr="007E7984">
        <w:t>muamalah</w:t>
      </w:r>
      <w:proofErr w:type="spellEnd"/>
      <w:r w:rsidRPr="007E7984">
        <w:t>:</w:t>
      </w:r>
      <w:r w:rsidR="00CB401A" w:rsidRPr="007E7984">
        <w:t xml:space="preserve"> </w:t>
      </w:r>
      <w:proofErr w:type="spellStart"/>
      <w:r w:rsidRPr="007E7984">
        <w:t>asuransi</w:t>
      </w:r>
      <w:proofErr w:type="spellEnd"/>
      <w:r w:rsidRPr="007E7984">
        <w:t xml:space="preserve">, bank dan </w:t>
      </w:r>
      <w:proofErr w:type="spellStart"/>
      <w:r w:rsidRPr="007E7984">
        <w:t>koperasi</w:t>
      </w:r>
      <w:proofErr w:type="spellEnd"/>
      <w:r w:rsidRPr="007E7984">
        <w:t xml:space="preserve"> syariah.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meminta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merumuskan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  <w:r w:rsidRPr="007E7984">
        <w:t xml:space="preserve"> </w:t>
      </w:r>
      <w:proofErr w:type="spellStart"/>
      <w:r w:rsidRPr="007E7984">
        <w:t>terkait</w:t>
      </w:r>
      <w:proofErr w:type="spellEnd"/>
      <w:r w:rsidR="00CB401A" w:rsidRPr="007E7984">
        <w:t xml:space="preserve"> </w:t>
      </w:r>
      <w:proofErr w:type="spellStart"/>
      <w:r w:rsidRPr="007E7984">
        <w:t>implementasi</w:t>
      </w:r>
      <w:proofErr w:type="spellEnd"/>
      <w:r w:rsidRPr="007E7984">
        <w:t xml:space="preserve"> </w:t>
      </w:r>
      <w:proofErr w:type="spellStart"/>
      <w:r w:rsidRPr="007E7984">
        <w:t>fikih</w:t>
      </w:r>
      <w:proofErr w:type="spellEnd"/>
      <w:r w:rsidRPr="007E7984">
        <w:t xml:space="preserve"> </w:t>
      </w:r>
      <w:proofErr w:type="spellStart"/>
      <w:r w:rsidRPr="007E7984">
        <w:t>muamalah</w:t>
      </w:r>
      <w:proofErr w:type="spellEnd"/>
      <w:r w:rsidRPr="007E7984">
        <w:t xml:space="preserve">: </w:t>
      </w:r>
      <w:proofErr w:type="spellStart"/>
      <w:r w:rsidRPr="007E7984">
        <w:t>asuransi</w:t>
      </w:r>
      <w:proofErr w:type="spellEnd"/>
      <w:r w:rsidRPr="007E7984">
        <w:t xml:space="preserve">, bank dan </w:t>
      </w:r>
      <w:proofErr w:type="spellStart"/>
      <w:r w:rsidRPr="007E7984">
        <w:t>koperasi</w:t>
      </w:r>
      <w:proofErr w:type="spellEnd"/>
      <w:r w:rsidR="00CB401A" w:rsidRPr="007E7984">
        <w:t xml:space="preserve"> </w:t>
      </w:r>
      <w:r w:rsidRPr="007E7984">
        <w:t xml:space="preserve">syariah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kehidupan</w:t>
      </w:r>
      <w:proofErr w:type="spellEnd"/>
      <w:r w:rsidRPr="007E7984">
        <w:t xml:space="preserve"> </w:t>
      </w:r>
      <w:proofErr w:type="spellStart"/>
      <w:r w:rsidRPr="007E7984">
        <w:t>masyarakat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mendiskusikan</w:t>
      </w:r>
      <w:proofErr w:type="spellEnd"/>
      <w:r w:rsidRPr="007E7984">
        <w:t xml:space="preserve"> </w:t>
      </w:r>
      <w:proofErr w:type="spellStart"/>
      <w:r w:rsidRPr="007E7984">
        <w:t>jawaban</w:t>
      </w:r>
      <w:proofErr w:type="spellEnd"/>
      <w:r w:rsidRPr="007E7984">
        <w:t xml:space="preserve"> </w:t>
      </w:r>
      <w:proofErr w:type="spellStart"/>
      <w:r w:rsidRPr="007E7984">
        <w:t>atas</w:t>
      </w:r>
      <w:proofErr w:type="spellEnd"/>
      <w:r w:rsidRPr="007E7984">
        <w:t xml:space="preserve"> </w:t>
      </w:r>
      <w:proofErr w:type="spellStart"/>
      <w:r w:rsidRPr="007E7984">
        <w:t>rumusan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melakukan</w:t>
      </w:r>
      <w:proofErr w:type="spellEnd"/>
      <w:r w:rsidRPr="007E7984">
        <w:t xml:space="preserve"> </w:t>
      </w:r>
      <w:proofErr w:type="spellStart"/>
      <w:r w:rsidRPr="007E7984">
        <w:t>aktivitas</w:t>
      </w:r>
      <w:proofErr w:type="spellEnd"/>
      <w:r w:rsidRPr="007E7984">
        <w:t xml:space="preserve"> </w:t>
      </w:r>
      <w:proofErr w:type="spellStart"/>
      <w:r w:rsidRPr="007E7984">
        <w:t>pengumpulan</w:t>
      </w:r>
      <w:proofErr w:type="spellEnd"/>
      <w:r w:rsidRPr="007E7984">
        <w:t xml:space="preserve"> data dan</w:t>
      </w:r>
      <w:r w:rsidR="00CB401A" w:rsidRPr="007E7984">
        <w:t xml:space="preserve"> </w:t>
      </w:r>
      <w:proofErr w:type="spellStart"/>
      <w:r w:rsidRPr="007E7984">
        <w:t>informasi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Pr="007E7984">
        <w:t xml:space="preserve"> </w:t>
      </w:r>
      <w:proofErr w:type="spellStart"/>
      <w:r w:rsidRPr="007E7984">
        <w:t>referensi</w:t>
      </w:r>
      <w:proofErr w:type="spellEnd"/>
      <w:r w:rsidRPr="007E7984">
        <w:t xml:space="preserve"> </w:t>
      </w:r>
      <w:proofErr w:type="spellStart"/>
      <w:r w:rsidRPr="007E7984">
        <w:t>buku-buku</w:t>
      </w:r>
      <w:proofErr w:type="spellEnd"/>
      <w:r w:rsidRPr="007E7984">
        <w:t xml:space="preserve"> yang </w:t>
      </w:r>
      <w:proofErr w:type="spellStart"/>
      <w:r w:rsidRPr="007E7984">
        <w:t>relevan</w:t>
      </w:r>
      <w:proofErr w:type="spellEnd"/>
      <w:r w:rsidRPr="007E7984">
        <w:t xml:space="preserve">, </w:t>
      </w:r>
      <w:proofErr w:type="spellStart"/>
      <w:r w:rsidRPr="007E7984">
        <w:t>sumber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="00CB401A" w:rsidRPr="007E7984">
        <w:t xml:space="preserve"> </w:t>
      </w:r>
      <w:r w:rsidRPr="007E7984">
        <w:t xml:space="preserve">internet dan </w:t>
      </w:r>
      <w:proofErr w:type="spellStart"/>
      <w:r w:rsidRPr="007E7984">
        <w:t>referensi</w:t>
      </w:r>
      <w:proofErr w:type="spellEnd"/>
      <w:r w:rsidRPr="007E7984">
        <w:t xml:space="preserve"> yang </w:t>
      </w:r>
      <w:proofErr w:type="spellStart"/>
      <w:r w:rsidRPr="007E7984">
        <w:t>tersedia</w:t>
      </w:r>
      <w:proofErr w:type="spellEnd"/>
      <w:r w:rsidRPr="007E7984">
        <w:t xml:space="preserve"> di </w:t>
      </w:r>
      <w:proofErr w:type="spellStart"/>
      <w:r w:rsidRPr="007E7984">
        <w:t>perpustakaan</w:t>
      </w:r>
      <w:proofErr w:type="spellEnd"/>
      <w:r w:rsidRPr="007E7984">
        <w:t xml:space="preserve"> </w:t>
      </w:r>
      <w:proofErr w:type="spellStart"/>
      <w:r w:rsidRPr="007E7984">
        <w:t>sekolah</w:t>
      </w:r>
      <w:proofErr w:type="spellEnd"/>
      <w:r w:rsidR="00CB401A"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menjawab</w:t>
      </w:r>
      <w:proofErr w:type="spellEnd"/>
      <w:r w:rsidRPr="007E7984">
        <w:t xml:space="preserve"> </w:t>
      </w:r>
      <w:proofErr w:type="spellStart"/>
      <w:r w:rsidRPr="007E7984">
        <w:t>rumusan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melakukan</w:t>
      </w:r>
      <w:proofErr w:type="spellEnd"/>
      <w:r w:rsidRPr="007E7984">
        <w:t xml:space="preserve"> </w:t>
      </w:r>
      <w:proofErr w:type="spellStart"/>
      <w:r w:rsidRPr="007E7984">
        <w:t>pengolahan</w:t>
      </w:r>
      <w:proofErr w:type="spellEnd"/>
      <w:r w:rsidRPr="007E7984">
        <w:t xml:space="preserve"> data dan </w:t>
      </w:r>
      <w:proofErr w:type="spellStart"/>
      <w:r w:rsidRPr="007E7984">
        <w:t>informasi</w:t>
      </w:r>
      <w:proofErr w:type="spellEnd"/>
      <w:r w:rsidR="00CB401A" w:rsidRPr="007E7984">
        <w:t xml:space="preserve"> </w:t>
      </w:r>
      <w:proofErr w:type="spellStart"/>
      <w:r w:rsidRPr="007E7984">
        <w:t>dengan</w:t>
      </w:r>
      <w:proofErr w:type="spellEnd"/>
      <w:r w:rsidRPr="007E7984">
        <w:t xml:space="preserve"> </w:t>
      </w:r>
      <w:proofErr w:type="spellStart"/>
      <w:r w:rsidRPr="007E7984">
        <w:t>mendiskusikan</w:t>
      </w:r>
      <w:proofErr w:type="spellEnd"/>
      <w:r w:rsidRPr="007E7984">
        <w:t xml:space="preserve"> di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kelompoknya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mempresentasikan</w:t>
      </w:r>
      <w:proofErr w:type="spellEnd"/>
      <w:r w:rsidRPr="007E7984">
        <w:t xml:space="preserve"> </w:t>
      </w:r>
      <w:proofErr w:type="spellStart"/>
      <w:r w:rsidRPr="007E7984">
        <w:t>hasil</w:t>
      </w:r>
      <w:proofErr w:type="spellEnd"/>
      <w:r w:rsidRPr="007E7984">
        <w:t xml:space="preserve"> </w:t>
      </w:r>
      <w:proofErr w:type="spellStart"/>
      <w:r w:rsidRPr="007E7984">
        <w:t>diskusi</w:t>
      </w:r>
      <w:proofErr w:type="spellEnd"/>
      <w:r w:rsidRPr="007E7984">
        <w:t xml:space="preserve"> di </w:t>
      </w:r>
      <w:proofErr w:type="spellStart"/>
      <w:r w:rsidRPr="007E7984">
        <w:t>depan</w:t>
      </w:r>
      <w:proofErr w:type="spellEnd"/>
      <w:r w:rsidRPr="007E7984">
        <w:t xml:space="preserve"> </w:t>
      </w:r>
      <w:proofErr w:type="spellStart"/>
      <w:r w:rsidRPr="007E7984">
        <w:t>kelas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Secara</w:t>
      </w:r>
      <w:proofErr w:type="spellEnd"/>
      <w:r w:rsidRPr="007E7984">
        <w:t xml:space="preserve"> </w:t>
      </w:r>
      <w:proofErr w:type="spellStart"/>
      <w:r w:rsidRPr="007E7984">
        <w:t>bersama-sama</w:t>
      </w:r>
      <w:proofErr w:type="spellEnd"/>
      <w:r w:rsidRPr="007E7984">
        <w:t xml:space="preserve"> </w:t>
      </w:r>
      <w:proofErr w:type="spellStart"/>
      <w:r w:rsidRPr="007E7984">
        <w:t>menyimpulkan</w:t>
      </w:r>
      <w:proofErr w:type="spellEnd"/>
      <w:r w:rsidRPr="007E7984">
        <w:t xml:space="preserve"> </w:t>
      </w:r>
      <w:proofErr w:type="spellStart"/>
      <w:r w:rsidRPr="007E7984">
        <w:t>hasil</w:t>
      </w:r>
      <w:proofErr w:type="spellEnd"/>
      <w:r w:rsidRPr="007E7984">
        <w:t xml:space="preserve"> </w:t>
      </w:r>
      <w:proofErr w:type="spellStart"/>
      <w:r w:rsidRPr="007E7984">
        <w:t>temuan</w:t>
      </w:r>
      <w:proofErr w:type="spellEnd"/>
      <w:r w:rsidRPr="007E7984">
        <w:t xml:space="preserve"> yang</w:t>
      </w:r>
      <w:r w:rsidR="00CB401A" w:rsidRPr="007E7984">
        <w:t xml:space="preserve"> </w:t>
      </w:r>
      <w:proofErr w:type="spellStart"/>
      <w:r w:rsidRPr="007E7984">
        <w:t>diperoleh</w:t>
      </w:r>
      <w:proofErr w:type="spellEnd"/>
      <w:r w:rsidRPr="007E7984">
        <w:t>.</w:t>
      </w:r>
    </w:p>
    <w:p w:rsidR="00A01CF5" w:rsidRPr="007E7984" w:rsidRDefault="00A01CF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7E7984" w:rsidRDefault="00EF7F7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7E7984" w:rsidRDefault="00EF7F7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7E7984" w:rsidRDefault="00EF7F7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7E7984" w:rsidRDefault="00EF7F7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7E7984" w:rsidRDefault="00EF7F7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7E7984" w:rsidRDefault="00185C88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7E7984" w:rsidRDefault="00456196" w:rsidP="00BF015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7E7984">
        <w:rPr>
          <w:rFonts w:ascii="Times New Roman" w:hAnsi="Times New Roman" w:cs="Times New Roman"/>
          <w:sz w:val="24"/>
          <w:szCs w:val="24"/>
        </w:rPr>
        <w:t>pembelajaran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7E7984">
        <w:rPr>
          <w:rFonts w:ascii="Times New Roman" w:hAnsi="Times New Roman" w:cs="Times New Roman"/>
          <w:sz w:val="24"/>
          <w:szCs w:val="24"/>
        </w:rPr>
        <w:t xml:space="preserve"> siswa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7E7984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7E7984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7E7984" w:rsidRDefault="002D52F8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95055" w:rsidRPr="007E7984" w:rsidRDefault="00F9505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jigsaw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membagi</w:t>
      </w:r>
      <w:proofErr w:type="spellEnd"/>
      <w:r w:rsidRPr="007E7984">
        <w:t xml:space="preserve"> </w:t>
      </w:r>
      <w:proofErr w:type="spellStart"/>
      <w:r w:rsidRPr="007E7984">
        <w:t>kelas</w:t>
      </w:r>
      <w:proofErr w:type="spellEnd"/>
      <w:r w:rsidRPr="007E7984">
        <w:t xml:space="preserve"> </w:t>
      </w:r>
      <w:proofErr w:type="spellStart"/>
      <w:r w:rsidRPr="007E7984">
        <w:t>menjadi</w:t>
      </w:r>
      <w:proofErr w:type="spellEnd"/>
      <w:r w:rsidRPr="007E7984">
        <w:t xml:space="preserve"> </w:t>
      </w:r>
      <w:proofErr w:type="spellStart"/>
      <w:r w:rsidRPr="007E7984">
        <w:t>tiga</w:t>
      </w:r>
      <w:proofErr w:type="spellEnd"/>
      <w:r w:rsidRPr="007E7984">
        <w:t xml:space="preserve"> </w:t>
      </w:r>
      <w:proofErr w:type="spellStart"/>
      <w:r w:rsidRPr="007E7984">
        <w:t>kelompok</w:t>
      </w:r>
      <w:proofErr w:type="spellEnd"/>
      <w:r w:rsidRPr="007E7984">
        <w:t xml:space="preserve">. </w:t>
      </w:r>
      <w:proofErr w:type="spellStart"/>
      <w:r w:rsidRPr="007E7984">
        <w:t>Tentukan</w:t>
      </w:r>
      <w:proofErr w:type="spellEnd"/>
      <w:r w:rsidRPr="007E7984">
        <w:t xml:space="preserve"> </w:t>
      </w:r>
      <w:proofErr w:type="spellStart"/>
      <w:r w:rsidRPr="007E7984">
        <w:t>satu</w:t>
      </w:r>
      <w:proofErr w:type="spellEnd"/>
      <w:r w:rsidR="00CB401A" w:rsidRPr="007E7984">
        <w:t xml:space="preserve"> </w:t>
      </w:r>
      <w:r w:rsidRPr="007E7984">
        <w:t xml:space="preserve">orang yang </w:t>
      </w:r>
      <w:proofErr w:type="spellStart"/>
      <w:r w:rsidRPr="007E7984">
        <w:t>akan</w:t>
      </w:r>
      <w:proofErr w:type="spellEnd"/>
      <w:r w:rsidRPr="007E7984">
        <w:t xml:space="preserve"> </w:t>
      </w:r>
      <w:proofErr w:type="spellStart"/>
      <w:r w:rsidRPr="007E7984">
        <w:t>bertindak</w:t>
      </w:r>
      <w:proofErr w:type="spellEnd"/>
      <w:r w:rsidRPr="007E7984">
        <w:t xml:space="preserve"> </w:t>
      </w:r>
      <w:proofErr w:type="spellStart"/>
      <w:r w:rsidRPr="007E7984">
        <w:t>sebagai</w:t>
      </w:r>
      <w:proofErr w:type="spellEnd"/>
      <w:r w:rsidRPr="007E7984">
        <w:t xml:space="preserve"> Tim Ahli, yang </w:t>
      </w:r>
      <w:proofErr w:type="spellStart"/>
      <w:r w:rsidRPr="007E7984">
        <w:t>merupakan</w:t>
      </w:r>
      <w:proofErr w:type="spellEnd"/>
      <w:r w:rsidR="00CB401A"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yang paling </w:t>
      </w:r>
      <w:r w:rsidRPr="007E7984">
        <w:rPr>
          <w:i/>
          <w:iCs/>
        </w:rPr>
        <w:t xml:space="preserve">expert </w:t>
      </w:r>
      <w:r w:rsidRPr="007E7984">
        <w:t xml:space="preserve">pada </w:t>
      </w:r>
      <w:proofErr w:type="spellStart"/>
      <w:r w:rsidRPr="007E7984">
        <w:t>tiap</w:t>
      </w:r>
      <w:proofErr w:type="spellEnd"/>
      <w:r w:rsidRPr="007E7984">
        <w:t xml:space="preserve"> </w:t>
      </w:r>
      <w:proofErr w:type="spellStart"/>
      <w:r w:rsidRPr="007E7984">
        <w:t>kelompok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Kelompok</w:t>
      </w:r>
      <w:proofErr w:type="spellEnd"/>
      <w:r w:rsidRPr="007E7984">
        <w:t xml:space="preserve"> 1 </w:t>
      </w:r>
      <w:proofErr w:type="spellStart"/>
      <w:r w:rsidRPr="007E7984">
        <w:t>bertugas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membahas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</w:t>
      </w:r>
      <w:proofErr w:type="spellStart"/>
      <w:r w:rsidRPr="007E7984">
        <w:t>asuransi</w:t>
      </w:r>
      <w:proofErr w:type="spellEnd"/>
      <w:r w:rsidR="00CB401A" w:rsidRPr="007E7984">
        <w:t xml:space="preserve"> </w:t>
      </w:r>
      <w:r w:rsidRPr="007E7984">
        <w:t>syariah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Kelompok</w:t>
      </w:r>
      <w:proofErr w:type="spellEnd"/>
      <w:r w:rsidRPr="007E7984">
        <w:t xml:space="preserve"> 2 </w:t>
      </w:r>
      <w:proofErr w:type="spellStart"/>
      <w:r w:rsidRPr="007E7984">
        <w:t>bertugas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membahas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bank syariah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Kelompok</w:t>
      </w:r>
      <w:proofErr w:type="spellEnd"/>
      <w:r w:rsidRPr="007E7984">
        <w:t xml:space="preserve"> 3 </w:t>
      </w:r>
      <w:proofErr w:type="spellStart"/>
      <w:r w:rsidRPr="007E7984">
        <w:t>bertugas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membahas</w:t>
      </w:r>
      <w:proofErr w:type="spellEnd"/>
      <w:r w:rsidRPr="007E7984">
        <w:t xml:space="preserve"> </w:t>
      </w:r>
      <w:proofErr w:type="spellStart"/>
      <w:r w:rsidRPr="007E7984">
        <w:t>koperasi</w:t>
      </w:r>
      <w:proofErr w:type="spellEnd"/>
      <w:r w:rsidRPr="007E7984">
        <w:t xml:space="preserve"> syariah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Masing-masing Tim Ahli </w:t>
      </w:r>
      <w:proofErr w:type="spellStart"/>
      <w:r w:rsidRPr="007E7984">
        <w:t>kemudian</w:t>
      </w:r>
      <w:proofErr w:type="spellEnd"/>
      <w:r w:rsidRPr="007E7984">
        <w:t xml:space="preserve"> </w:t>
      </w:r>
      <w:proofErr w:type="spellStart"/>
      <w:r w:rsidRPr="007E7984">
        <w:t>berkumpul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="00CB401A" w:rsidRPr="007E7984">
        <w:t xml:space="preserve"> </w:t>
      </w:r>
      <w:proofErr w:type="spellStart"/>
      <w:r w:rsidRPr="007E7984">
        <w:t>menggabungkan</w:t>
      </w:r>
      <w:proofErr w:type="spellEnd"/>
      <w:r w:rsidRPr="007E7984">
        <w:t xml:space="preserve"> </w:t>
      </w:r>
      <w:proofErr w:type="spellStart"/>
      <w:r w:rsidRPr="007E7984">
        <w:t>pemahaman</w:t>
      </w:r>
      <w:proofErr w:type="spellEnd"/>
      <w:r w:rsidRPr="007E7984">
        <w:t xml:space="preserve"> </w:t>
      </w:r>
      <w:proofErr w:type="spellStart"/>
      <w:r w:rsidRPr="007E7984">
        <w:t>terhadap</w:t>
      </w:r>
      <w:proofErr w:type="spellEnd"/>
      <w:r w:rsidRPr="007E7984">
        <w:t xml:space="preserve"> </w:t>
      </w:r>
      <w:proofErr w:type="spellStart"/>
      <w:r w:rsidRPr="007E7984">
        <w:t>semua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="00CB401A" w:rsidRPr="007E7984">
        <w:t xml:space="preserve"> </w:t>
      </w:r>
      <w:proofErr w:type="spellStart"/>
      <w:r w:rsidRPr="007E7984">
        <w:t>tiap-tiap</w:t>
      </w:r>
      <w:proofErr w:type="spellEnd"/>
      <w:r w:rsidRPr="007E7984">
        <w:t xml:space="preserve"> </w:t>
      </w:r>
      <w:proofErr w:type="spellStart"/>
      <w:r w:rsidRPr="007E7984">
        <w:t>kelompok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Setelah</w:t>
      </w:r>
      <w:proofErr w:type="spellEnd"/>
      <w:r w:rsidRPr="007E7984">
        <w:t xml:space="preserve"> </w:t>
      </w:r>
      <w:proofErr w:type="spellStart"/>
      <w:r w:rsidRPr="007E7984">
        <w:t>semua</w:t>
      </w:r>
      <w:proofErr w:type="spellEnd"/>
      <w:r w:rsidRPr="007E7984">
        <w:t xml:space="preserve"> Tim Ahli </w:t>
      </w:r>
      <w:proofErr w:type="spellStart"/>
      <w:r w:rsidRPr="007E7984">
        <w:t>dirasa</w:t>
      </w:r>
      <w:proofErr w:type="spellEnd"/>
      <w:r w:rsidRPr="007E7984">
        <w:t xml:space="preserve"> </w:t>
      </w:r>
      <w:proofErr w:type="spellStart"/>
      <w:r w:rsidRPr="007E7984">
        <w:t>cukup</w:t>
      </w:r>
      <w:proofErr w:type="spellEnd"/>
      <w:r w:rsidRPr="007E7984">
        <w:t xml:space="preserve">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mengintegrasikan</w:t>
      </w:r>
      <w:proofErr w:type="spellEnd"/>
      <w:r w:rsidR="00CB401A" w:rsidRPr="007E7984">
        <w:t xml:space="preserve"> </w:t>
      </w:r>
      <w:proofErr w:type="spellStart"/>
      <w:r w:rsidRPr="007E7984">
        <w:t>semua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, </w:t>
      </w:r>
      <w:proofErr w:type="spellStart"/>
      <w:r w:rsidRPr="007E7984">
        <w:t>kemudian</w:t>
      </w:r>
      <w:proofErr w:type="spellEnd"/>
      <w:r w:rsidRPr="007E7984">
        <w:t xml:space="preserve"> </w:t>
      </w:r>
      <w:proofErr w:type="spellStart"/>
      <w:r w:rsidRPr="007E7984">
        <w:t>kembali</w:t>
      </w:r>
      <w:proofErr w:type="spellEnd"/>
      <w:r w:rsidRPr="007E7984">
        <w:t xml:space="preserve"> </w:t>
      </w:r>
      <w:proofErr w:type="spellStart"/>
      <w:r w:rsidRPr="007E7984">
        <w:t>ke</w:t>
      </w:r>
      <w:proofErr w:type="spellEnd"/>
      <w:r w:rsidRPr="007E7984">
        <w:t xml:space="preserve"> masing-masing</w:t>
      </w:r>
      <w:r w:rsidR="00CB401A" w:rsidRPr="007E7984">
        <w:t xml:space="preserve"> </w:t>
      </w:r>
      <w:proofErr w:type="spellStart"/>
      <w:r w:rsidRPr="007E7984">
        <w:t>kelompok</w:t>
      </w:r>
      <w:proofErr w:type="spellEnd"/>
      <w:r w:rsidRPr="007E7984">
        <w:t xml:space="preserve">, </w:t>
      </w:r>
      <w:proofErr w:type="spellStart"/>
      <w:r w:rsidRPr="007E7984">
        <w:t>kemudian</w:t>
      </w:r>
      <w:proofErr w:type="spellEnd"/>
      <w:r w:rsidRPr="007E7984">
        <w:t xml:space="preserve"> </w:t>
      </w:r>
      <w:proofErr w:type="spellStart"/>
      <w:r w:rsidRPr="007E7984">
        <w:t>menjelaskan</w:t>
      </w:r>
      <w:proofErr w:type="spellEnd"/>
      <w:r w:rsidRPr="007E7984">
        <w:t xml:space="preserve"> </w:t>
      </w:r>
      <w:proofErr w:type="spellStart"/>
      <w:r w:rsidRPr="007E7984">
        <w:t>semua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 xml:space="preserve"> </w:t>
      </w:r>
      <w:proofErr w:type="spellStart"/>
      <w:r w:rsidRPr="007E7984">
        <w:t>kepada</w:t>
      </w:r>
      <w:proofErr w:type="spellEnd"/>
      <w:r w:rsidR="00CB401A" w:rsidRPr="007E7984">
        <w:t xml:space="preserve"> </w:t>
      </w:r>
      <w:proofErr w:type="spellStart"/>
      <w:r w:rsidRPr="007E7984">
        <w:t>kelompok</w:t>
      </w:r>
      <w:proofErr w:type="spellEnd"/>
    </w:p>
    <w:p w:rsidR="00636235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7E7984">
        <w:t xml:space="preserve">Masing-masing </w:t>
      </w:r>
      <w:proofErr w:type="spellStart"/>
      <w:r w:rsidRPr="007E7984">
        <w:t>kelompok</w:t>
      </w:r>
      <w:proofErr w:type="spellEnd"/>
      <w:r w:rsidRPr="007E7984">
        <w:t xml:space="preserve"> </w:t>
      </w:r>
      <w:proofErr w:type="spellStart"/>
      <w:r w:rsidRPr="007E7984">
        <w:t>mempresentasikan</w:t>
      </w:r>
      <w:proofErr w:type="spellEnd"/>
      <w:r w:rsidRPr="007E7984">
        <w:t xml:space="preserve"> </w:t>
      </w:r>
      <w:proofErr w:type="spellStart"/>
      <w:r w:rsidRPr="007E7984">
        <w:t>hasil</w:t>
      </w:r>
      <w:proofErr w:type="spellEnd"/>
      <w:r w:rsidRPr="007E7984">
        <w:t xml:space="preserve"> </w:t>
      </w:r>
      <w:proofErr w:type="spellStart"/>
      <w:r w:rsidRPr="007E7984">
        <w:t>diskusinya</w:t>
      </w:r>
      <w:proofErr w:type="spellEnd"/>
      <w:r w:rsidR="00CB401A" w:rsidRPr="007E7984">
        <w:t xml:space="preserve"> </w:t>
      </w:r>
      <w:r w:rsidRPr="007E7984">
        <w:t xml:space="preserve">di </w:t>
      </w:r>
      <w:proofErr w:type="spellStart"/>
      <w:r w:rsidRPr="007E7984">
        <w:t>depan</w:t>
      </w:r>
      <w:proofErr w:type="spellEnd"/>
      <w:r w:rsidRPr="007E7984">
        <w:t xml:space="preserve"> </w:t>
      </w:r>
      <w:proofErr w:type="spellStart"/>
      <w:r w:rsidRPr="007E7984">
        <w:t>kelas</w:t>
      </w:r>
      <w:proofErr w:type="spellEnd"/>
    </w:p>
    <w:p w:rsidR="00A01CF5" w:rsidRPr="007E7984" w:rsidRDefault="00A01CF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7E7984" w:rsidRDefault="00456196" w:rsidP="00BF015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7E7984">
        <w:rPr>
          <w:rFonts w:ascii="Times New Roman" w:hAnsi="Times New Roman" w:cs="Times New Roman"/>
          <w:sz w:val="24"/>
          <w:szCs w:val="24"/>
        </w:rPr>
        <w:t>pembelajaran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7E7984">
        <w:rPr>
          <w:rFonts w:ascii="Times New Roman" w:hAnsi="Times New Roman" w:cs="Times New Roman"/>
          <w:sz w:val="24"/>
          <w:szCs w:val="24"/>
        </w:rPr>
        <w:t xml:space="preserve"> siswa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7E7984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7E7984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7E7984" w:rsidRDefault="002D52F8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95055" w:rsidRPr="007E7984" w:rsidRDefault="00F9505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discovery</w:t>
      </w:r>
      <w:r w:rsidR="00CB401A"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thinking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menjelaskan</w:t>
      </w:r>
      <w:proofErr w:type="spellEnd"/>
      <w:r w:rsidRPr="007E7984">
        <w:t xml:space="preserve"> </w:t>
      </w:r>
      <w:proofErr w:type="spellStart"/>
      <w:r w:rsidRPr="007E7984">
        <w:t>tujuan</w:t>
      </w:r>
      <w:proofErr w:type="spellEnd"/>
      <w:r w:rsidRPr="007E7984">
        <w:t xml:space="preserve"> </w:t>
      </w:r>
      <w:proofErr w:type="spellStart"/>
      <w:r w:rsidRPr="007E7984">
        <w:t>pembelajaran</w:t>
      </w:r>
      <w:proofErr w:type="spellEnd"/>
      <w:r w:rsidRPr="007E7984">
        <w:t xml:space="preserve"> dan </w:t>
      </w:r>
      <w:proofErr w:type="spellStart"/>
      <w:r w:rsidRPr="007E7984">
        <w:t>cakupan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memberikan</w:t>
      </w:r>
      <w:proofErr w:type="spellEnd"/>
      <w:r w:rsidRPr="007E7984">
        <w:t xml:space="preserve"> </w:t>
      </w:r>
      <w:proofErr w:type="spellStart"/>
      <w:r w:rsidRPr="007E7984">
        <w:t>permasalahan</w:t>
      </w:r>
      <w:proofErr w:type="spellEnd"/>
      <w:r w:rsidRPr="007E7984">
        <w:t xml:space="preserve"> </w:t>
      </w:r>
      <w:proofErr w:type="spellStart"/>
      <w:r w:rsidRPr="007E7984">
        <w:t>terkait</w:t>
      </w:r>
      <w:proofErr w:type="spellEnd"/>
      <w:r w:rsidRPr="007E7984">
        <w:t xml:space="preserve"> </w:t>
      </w:r>
      <w:proofErr w:type="spellStart"/>
      <w:r w:rsidRPr="007E7984">
        <w:t>penerapan</w:t>
      </w:r>
      <w:proofErr w:type="spellEnd"/>
      <w:r w:rsidRPr="007E7984">
        <w:t xml:space="preserve"> </w:t>
      </w:r>
      <w:proofErr w:type="spellStart"/>
      <w:r w:rsidRPr="007E7984">
        <w:t>perilaku</w:t>
      </w:r>
      <w:proofErr w:type="spellEnd"/>
      <w:r w:rsidR="00CB401A" w:rsidRPr="007E7984">
        <w:t xml:space="preserve"> </w:t>
      </w:r>
      <w:proofErr w:type="spellStart"/>
      <w:r w:rsidRPr="007E7984">
        <w:t>bertransaksi</w:t>
      </w:r>
      <w:proofErr w:type="spellEnd"/>
      <w:r w:rsidRPr="007E7984">
        <w:t xml:space="preserve"> </w:t>
      </w:r>
      <w:proofErr w:type="spellStart"/>
      <w:r w:rsidRPr="007E7984">
        <w:t>melalui</w:t>
      </w:r>
      <w:proofErr w:type="spellEnd"/>
      <w:r w:rsidRPr="007E7984">
        <w:t xml:space="preserve"> </w:t>
      </w:r>
      <w:proofErr w:type="spellStart"/>
      <w:r w:rsidRPr="007E7984">
        <w:t>lembaga</w:t>
      </w:r>
      <w:proofErr w:type="spellEnd"/>
      <w:r w:rsidRPr="007E7984">
        <w:t xml:space="preserve"> </w:t>
      </w:r>
      <w:proofErr w:type="spellStart"/>
      <w:r w:rsidRPr="007E7984">
        <w:t>keuangan</w:t>
      </w:r>
      <w:proofErr w:type="spellEnd"/>
      <w:r w:rsidRPr="007E7984">
        <w:t xml:space="preserve"> syariah </w:t>
      </w:r>
      <w:proofErr w:type="spellStart"/>
      <w:r w:rsidRPr="007E7984">
        <w:t>merupakan</w:t>
      </w:r>
      <w:proofErr w:type="spellEnd"/>
      <w:r w:rsidR="00CB401A" w:rsidRPr="007E7984">
        <w:t xml:space="preserve"> </w:t>
      </w:r>
      <w:proofErr w:type="spellStart"/>
      <w:r w:rsidRPr="007E7984">
        <w:t>ajaran</w:t>
      </w:r>
      <w:proofErr w:type="spellEnd"/>
      <w:r w:rsidRPr="007E7984">
        <w:t xml:space="preserve"> agama </w:t>
      </w:r>
      <w:proofErr w:type="spellStart"/>
      <w:r w:rsidRPr="007E7984">
        <w:t>karena</w:t>
      </w:r>
      <w:proofErr w:type="spellEnd"/>
      <w:r w:rsidRPr="007E7984">
        <w:t xml:space="preserve"> </w:t>
      </w:r>
      <w:proofErr w:type="spellStart"/>
      <w:r w:rsidRPr="007E7984">
        <w:t>menghindari</w:t>
      </w:r>
      <w:proofErr w:type="spellEnd"/>
      <w:r w:rsidRPr="007E7984">
        <w:t xml:space="preserve"> </w:t>
      </w:r>
      <w:proofErr w:type="spellStart"/>
      <w:r w:rsidRPr="007E7984">
        <w:t>perbuatan</w:t>
      </w:r>
      <w:proofErr w:type="spellEnd"/>
      <w:r w:rsidRPr="007E7984">
        <w:t xml:space="preserve"> </w:t>
      </w:r>
      <w:proofErr w:type="spellStart"/>
      <w:r w:rsidRPr="007E7984">
        <w:t>riba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meminta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merumuskan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  <w:r w:rsidRPr="007E7984">
        <w:t xml:space="preserve"> </w:t>
      </w:r>
      <w:proofErr w:type="spellStart"/>
      <w:r w:rsidRPr="007E7984">
        <w:t>terkait</w:t>
      </w:r>
      <w:proofErr w:type="spellEnd"/>
      <w:r w:rsidR="00CB401A" w:rsidRPr="007E7984">
        <w:t xml:space="preserve"> </w:t>
      </w:r>
      <w:proofErr w:type="spellStart"/>
      <w:r w:rsidRPr="007E7984">
        <w:t>penerapan</w:t>
      </w:r>
      <w:proofErr w:type="spellEnd"/>
      <w:r w:rsidRPr="007E7984">
        <w:t xml:space="preserve"> </w:t>
      </w:r>
      <w:proofErr w:type="spellStart"/>
      <w:r w:rsidRPr="007E7984">
        <w:t>transaksi</w:t>
      </w:r>
      <w:proofErr w:type="spellEnd"/>
      <w:r w:rsidRPr="007E7984">
        <w:t xml:space="preserve"> </w:t>
      </w:r>
      <w:proofErr w:type="spellStart"/>
      <w:r w:rsidRPr="007E7984">
        <w:t>keuangan</w:t>
      </w:r>
      <w:proofErr w:type="spellEnd"/>
      <w:r w:rsidRPr="007E7984">
        <w:t xml:space="preserve"> syariah </w:t>
      </w:r>
      <w:proofErr w:type="spellStart"/>
      <w:r w:rsidRPr="007E7984">
        <w:t>beserta</w:t>
      </w:r>
      <w:proofErr w:type="spellEnd"/>
      <w:r w:rsidRPr="007E7984">
        <w:t xml:space="preserve"> </w:t>
      </w:r>
      <w:proofErr w:type="spellStart"/>
      <w:r w:rsidRPr="007E7984">
        <w:t>manfaatnya</w:t>
      </w:r>
      <w:proofErr w:type="spellEnd"/>
      <w:r w:rsidR="00CB401A" w:rsidRPr="007E7984">
        <w:t xml:space="preserve">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kehidupan</w:t>
      </w:r>
      <w:proofErr w:type="spellEnd"/>
      <w:r w:rsidRPr="007E7984">
        <w:t xml:space="preserve"> </w:t>
      </w:r>
      <w:proofErr w:type="spellStart"/>
      <w:r w:rsidRPr="007E7984">
        <w:t>sehari-hari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mendiskusikan</w:t>
      </w:r>
      <w:proofErr w:type="spellEnd"/>
      <w:r w:rsidRPr="007E7984">
        <w:t xml:space="preserve"> </w:t>
      </w:r>
      <w:proofErr w:type="spellStart"/>
      <w:r w:rsidRPr="007E7984">
        <w:t>jawaban</w:t>
      </w:r>
      <w:proofErr w:type="spellEnd"/>
      <w:r w:rsidRPr="007E7984">
        <w:t xml:space="preserve"> </w:t>
      </w:r>
      <w:proofErr w:type="spellStart"/>
      <w:r w:rsidRPr="007E7984">
        <w:t>atas</w:t>
      </w:r>
      <w:proofErr w:type="spellEnd"/>
      <w:r w:rsidRPr="007E7984">
        <w:t xml:space="preserve"> </w:t>
      </w:r>
      <w:proofErr w:type="spellStart"/>
      <w:r w:rsidRPr="007E7984">
        <w:t>rumusan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melakukan</w:t>
      </w:r>
      <w:proofErr w:type="spellEnd"/>
      <w:r w:rsidRPr="007E7984">
        <w:t xml:space="preserve"> </w:t>
      </w:r>
      <w:proofErr w:type="spellStart"/>
      <w:r w:rsidRPr="007E7984">
        <w:t>aktivitas</w:t>
      </w:r>
      <w:proofErr w:type="spellEnd"/>
      <w:r w:rsidRPr="007E7984">
        <w:t xml:space="preserve"> </w:t>
      </w:r>
      <w:proofErr w:type="spellStart"/>
      <w:r w:rsidRPr="007E7984">
        <w:t>pengumpulan</w:t>
      </w:r>
      <w:proofErr w:type="spellEnd"/>
      <w:r w:rsidRPr="007E7984">
        <w:t xml:space="preserve"> data dan</w:t>
      </w:r>
      <w:r w:rsidR="00CB401A" w:rsidRPr="007E7984">
        <w:t xml:space="preserve"> </w:t>
      </w:r>
      <w:proofErr w:type="spellStart"/>
      <w:r w:rsidRPr="007E7984">
        <w:t>informasi</w:t>
      </w:r>
      <w:proofErr w:type="spellEnd"/>
      <w:r w:rsidRPr="007E7984">
        <w:t xml:space="preserve"> </w:t>
      </w:r>
      <w:proofErr w:type="spellStart"/>
      <w:r w:rsidRPr="007E7984">
        <w:t>dari</w:t>
      </w:r>
      <w:proofErr w:type="spellEnd"/>
      <w:r w:rsidRPr="007E7984">
        <w:t xml:space="preserve"> </w:t>
      </w:r>
      <w:proofErr w:type="spellStart"/>
      <w:r w:rsidRPr="007E7984">
        <w:t>referensi</w:t>
      </w:r>
      <w:proofErr w:type="spellEnd"/>
      <w:r w:rsidRPr="007E7984">
        <w:t xml:space="preserve"> </w:t>
      </w:r>
      <w:proofErr w:type="spellStart"/>
      <w:r w:rsidRPr="007E7984">
        <w:t>buku-buku</w:t>
      </w:r>
      <w:proofErr w:type="spellEnd"/>
      <w:r w:rsidRPr="007E7984">
        <w:t xml:space="preserve"> yang </w:t>
      </w:r>
      <w:proofErr w:type="spellStart"/>
      <w:r w:rsidRPr="007E7984">
        <w:t>relevan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="00CB401A" w:rsidRPr="007E7984">
        <w:t xml:space="preserve"> </w:t>
      </w:r>
      <w:proofErr w:type="spellStart"/>
      <w:r w:rsidRPr="007E7984">
        <w:t>menjawab</w:t>
      </w:r>
      <w:proofErr w:type="spellEnd"/>
      <w:r w:rsidRPr="007E7984">
        <w:t xml:space="preserve"> </w:t>
      </w:r>
      <w:proofErr w:type="spellStart"/>
      <w:r w:rsidRPr="007E7984">
        <w:t>rumusan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  <w:r w:rsidRPr="007E7984">
        <w:t>.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melakukan</w:t>
      </w:r>
      <w:proofErr w:type="spellEnd"/>
      <w:r w:rsidRPr="007E7984">
        <w:t xml:space="preserve"> </w:t>
      </w:r>
      <w:proofErr w:type="spellStart"/>
      <w:r w:rsidRPr="007E7984">
        <w:t>pengolahan</w:t>
      </w:r>
      <w:proofErr w:type="spellEnd"/>
      <w:r w:rsidRPr="007E7984">
        <w:t xml:space="preserve"> data dan </w:t>
      </w:r>
      <w:proofErr w:type="spellStart"/>
      <w:r w:rsidRPr="007E7984">
        <w:t>informasi</w:t>
      </w:r>
      <w:proofErr w:type="spellEnd"/>
      <w:r w:rsidR="00CB401A" w:rsidRPr="007E7984">
        <w:t xml:space="preserve"> </w:t>
      </w:r>
      <w:proofErr w:type="spellStart"/>
      <w:r w:rsidRPr="007E7984">
        <w:t>dengan</w:t>
      </w:r>
      <w:proofErr w:type="spellEnd"/>
      <w:r w:rsidRPr="007E7984">
        <w:t xml:space="preserve"> </w:t>
      </w:r>
      <w:proofErr w:type="spellStart"/>
      <w:r w:rsidRPr="007E7984">
        <w:t>mendiskusikan</w:t>
      </w:r>
      <w:proofErr w:type="spellEnd"/>
      <w:r w:rsidRPr="007E7984">
        <w:t xml:space="preserve"> di </w:t>
      </w:r>
      <w:proofErr w:type="spellStart"/>
      <w:r w:rsidRPr="007E7984">
        <w:t>dalam</w:t>
      </w:r>
      <w:proofErr w:type="spellEnd"/>
      <w:r w:rsidRPr="007E7984">
        <w:t xml:space="preserve"> </w:t>
      </w:r>
      <w:proofErr w:type="spellStart"/>
      <w:r w:rsidRPr="007E7984">
        <w:t>kelompoknya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mempresentasikan</w:t>
      </w:r>
      <w:proofErr w:type="spellEnd"/>
      <w:r w:rsidRPr="007E7984">
        <w:t xml:space="preserve"> </w:t>
      </w:r>
      <w:proofErr w:type="spellStart"/>
      <w:r w:rsidRPr="007E7984">
        <w:t>hasil</w:t>
      </w:r>
      <w:proofErr w:type="spellEnd"/>
      <w:r w:rsidRPr="007E7984">
        <w:t xml:space="preserve"> </w:t>
      </w:r>
      <w:proofErr w:type="spellStart"/>
      <w:r w:rsidRPr="007E7984">
        <w:t>diskusi</w:t>
      </w:r>
      <w:proofErr w:type="spellEnd"/>
      <w:r w:rsidRPr="007E7984">
        <w:t xml:space="preserve"> di </w:t>
      </w:r>
      <w:proofErr w:type="spellStart"/>
      <w:r w:rsidRPr="007E7984">
        <w:t>depan</w:t>
      </w:r>
      <w:proofErr w:type="spellEnd"/>
      <w:r w:rsidRPr="007E7984">
        <w:t xml:space="preserve"> </w:t>
      </w:r>
      <w:proofErr w:type="spellStart"/>
      <w:r w:rsidRPr="007E7984">
        <w:t>kelas</w:t>
      </w:r>
      <w:proofErr w:type="spellEnd"/>
      <w:r w:rsidR="00CB401A" w:rsidRPr="007E7984">
        <w:t xml:space="preserve"> </w:t>
      </w:r>
    </w:p>
    <w:p w:rsidR="008A7223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Secara</w:t>
      </w:r>
      <w:proofErr w:type="spellEnd"/>
      <w:r w:rsidRPr="007E7984">
        <w:t xml:space="preserve"> </w:t>
      </w:r>
      <w:proofErr w:type="spellStart"/>
      <w:r w:rsidRPr="007E7984">
        <w:t>bersama-sama</w:t>
      </w:r>
      <w:proofErr w:type="spellEnd"/>
      <w:r w:rsidRPr="007E7984">
        <w:t xml:space="preserve"> </w:t>
      </w:r>
      <w:proofErr w:type="spellStart"/>
      <w:r w:rsidRPr="007E7984">
        <w:t>menyimpulkan</w:t>
      </w:r>
      <w:proofErr w:type="spellEnd"/>
      <w:r w:rsidRPr="007E7984">
        <w:t xml:space="preserve"> </w:t>
      </w:r>
      <w:proofErr w:type="spellStart"/>
      <w:r w:rsidRPr="007E7984">
        <w:t>hasil</w:t>
      </w:r>
      <w:proofErr w:type="spellEnd"/>
      <w:r w:rsidRPr="007E7984">
        <w:t xml:space="preserve"> </w:t>
      </w:r>
      <w:proofErr w:type="spellStart"/>
      <w:r w:rsidRPr="007E7984">
        <w:t>temuan</w:t>
      </w:r>
      <w:proofErr w:type="spellEnd"/>
      <w:r w:rsidRPr="007E7984">
        <w:t xml:space="preserve"> yang</w:t>
      </w:r>
      <w:r w:rsidR="00CB401A" w:rsidRPr="007E7984">
        <w:t xml:space="preserve"> </w:t>
      </w:r>
      <w:proofErr w:type="spellStart"/>
      <w:r w:rsidRPr="007E7984">
        <w:t>diperoleh</w:t>
      </w:r>
      <w:proofErr w:type="spellEnd"/>
      <w:r w:rsidRPr="007E7984">
        <w:t>.</w:t>
      </w:r>
    </w:p>
    <w:p w:rsidR="008A7223" w:rsidRPr="007E7984" w:rsidRDefault="008A7223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7E7984" w:rsidRDefault="008A7223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7E7984" w:rsidRDefault="00456196" w:rsidP="00BF0151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KE-4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7E7984">
        <w:rPr>
          <w:rFonts w:ascii="Times New Roman" w:hAnsi="Times New Roman" w:cs="Times New Roman"/>
          <w:sz w:val="24"/>
          <w:szCs w:val="24"/>
        </w:rPr>
        <w:t>pembelajaran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7E7984">
        <w:rPr>
          <w:rFonts w:ascii="Times New Roman" w:hAnsi="Times New Roman" w:cs="Times New Roman"/>
          <w:sz w:val="24"/>
          <w:szCs w:val="24"/>
        </w:rPr>
        <w:t xml:space="preserve"> siswa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7E7984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7E7984">
        <w:rPr>
          <w:rFonts w:ascii="Times New Roman" w:hAnsi="Times New Roman" w:cs="Times New Roman"/>
          <w:sz w:val="24"/>
          <w:szCs w:val="24"/>
        </w:rPr>
        <w:t xml:space="preserve"> </w:t>
      </w: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7E7984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7E79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7E7984" w:rsidRDefault="002D52F8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95055" w:rsidRPr="007E7984" w:rsidRDefault="00F9505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problem-based learning</w:t>
      </w:r>
      <w:r w:rsidR="00CB401A"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membimbing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orientasi</w:t>
      </w:r>
      <w:proofErr w:type="spellEnd"/>
      <w:r w:rsidRPr="007E7984">
        <w:t xml:space="preserve"> </w:t>
      </w:r>
      <w:proofErr w:type="spellStart"/>
      <w:r w:rsidRPr="007E7984">
        <w:t>kepada</w:t>
      </w:r>
      <w:proofErr w:type="spellEnd"/>
      <w:r w:rsidR="00CB401A" w:rsidRPr="007E7984">
        <w:t xml:space="preserve"> </w:t>
      </w:r>
      <w:proofErr w:type="spellStart"/>
      <w:r w:rsidRPr="007E7984">
        <w:t>masalah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7E7984">
        <w:t xml:space="preserve">Guru </w:t>
      </w:r>
      <w:proofErr w:type="spellStart"/>
      <w:r w:rsidRPr="007E7984">
        <w:t>mengorganisasikan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menjadi</w:t>
      </w:r>
      <w:proofErr w:type="spellEnd"/>
      <w:r w:rsidRPr="007E7984">
        <w:t xml:space="preserve"> </w:t>
      </w:r>
      <w:proofErr w:type="spellStart"/>
      <w:r w:rsidRPr="007E7984">
        <w:t>beberapa</w:t>
      </w:r>
      <w:proofErr w:type="spellEnd"/>
      <w:r w:rsidR="00CB401A" w:rsidRPr="007E7984">
        <w:t xml:space="preserve"> </w:t>
      </w:r>
      <w:proofErr w:type="spellStart"/>
      <w:r w:rsidRPr="007E7984">
        <w:t>kelompok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Membimbing</w:t>
      </w:r>
      <w:proofErr w:type="spellEnd"/>
      <w:r w:rsidRPr="007E7984">
        <w:t xml:space="preserve"> </w:t>
      </w:r>
      <w:proofErr w:type="spellStart"/>
      <w:r w:rsidRPr="007E7984">
        <w:t>penyelidikan</w:t>
      </w:r>
      <w:proofErr w:type="spellEnd"/>
      <w:r w:rsidRPr="007E7984">
        <w:t xml:space="preserve"> </w:t>
      </w:r>
      <w:proofErr w:type="spellStart"/>
      <w:r w:rsidRPr="007E7984">
        <w:t>individu</w:t>
      </w:r>
      <w:proofErr w:type="spellEnd"/>
      <w:r w:rsidRPr="007E7984">
        <w:t xml:space="preserve"> dan </w:t>
      </w:r>
      <w:proofErr w:type="spellStart"/>
      <w:r w:rsidRPr="007E7984">
        <w:t>kelompok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="00CB401A" w:rsidRPr="007E7984">
        <w:t xml:space="preserve"> </w:t>
      </w:r>
      <w:proofErr w:type="spellStart"/>
      <w:r w:rsidRPr="007E7984">
        <w:t>membuat</w:t>
      </w:r>
      <w:proofErr w:type="spellEnd"/>
      <w:r w:rsidRPr="007E7984">
        <w:t xml:space="preserve"> </w:t>
      </w:r>
      <w:proofErr w:type="spellStart"/>
      <w:r w:rsidRPr="007E7984">
        <w:t>profil</w:t>
      </w:r>
      <w:proofErr w:type="spellEnd"/>
      <w:r w:rsidRPr="007E7984">
        <w:t xml:space="preserve"> dan </w:t>
      </w:r>
      <w:proofErr w:type="spellStart"/>
      <w:r w:rsidRPr="007E7984">
        <w:t>analisis</w:t>
      </w:r>
      <w:proofErr w:type="spellEnd"/>
      <w:r w:rsidRPr="007E7984">
        <w:t xml:space="preserve"> </w:t>
      </w:r>
      <w:proofErr w:type="spellStart"/>
      <w:r w:rsidRPr="007E7984">
        <w:t>tentang</w:t>
      </w:r>
      <w:proofErr w:type="spellEnd"/>
      <w:r w:rsidRPr="007E7984">
        <w:t xml:space="preserve"> </w:t>
      </w:r>
      <w:proofErr w:type="spellStart"/>
      <w:r w:rsidRPr="007E7984">
        <w:t>latar</w:t>
      </w:r>
      <w:proofErr w:type="spellEnd"/>
      <w:r w:rsidRPr="007E7984">
        <w:t xml:space="preserve"> </w:t>
      </w:r>
      <w:proofErr w:type="spellStart"/>
      <w:r w:rsidRPr="007E7984">
        <w:t>belakang</w:t>
      </w:r>
      <w:proofErr w:type="spellEnd"/>
      <w:r w:rsidRPr="007E7984">
        <w:t xml:space="preserve"> </w:t>
      </w:r>
      <w:proofErr w:type="spellStart"/>
      <w:r w:rsidRPr="007E7984">
        <w:t>berdirinya</w:t>
      </w:r>
      <w:proofErr w:type="spellEnd"/>
      <w:r w:rsidR="00CB401A" w:rsidRPr="007E7984">
        <w:t xml:space="preserve"> </w:t>
      </w:r>
      <w:r w:rsidRPr="007E7984">
        <w:t>bank-bank syariah</w:t>
      </w:r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Mengembangkan</w:t>
      </w:r>
      <w:proofErr w:type="spellEnd"/>
      <w:r w:rsidRPr="007E7984">
        <w:t xml:space="preserve"> dan </w:t>
      </w:r>
      <w:proofErr w:type="spellStart"/>
      <w:r w:rsidRPr="007E7984">
        <w:t>menyajikan</w:t>
      </w:r>
      <w:proofErr w:type="spellEnd"/>
      <w:r w:rsidRPr="007E7984">
        <w:t xml:space="preserve"> </w:t>
      </w:r>
      <w:proofErr w:type="spellStart"/>
      <w:r w:rsidRPr="007E7984">
        <w:t>hasil</w:t>
      </w:r>
      <w:proofErr w:type="spellEnd"/>
      <w:r w:rsidRPr="007E7984">
        <w:t xml:space="preserve"> </w:t>
      </w:r>
      <w:proofErr w:type="spellStart"/>
      <w:r w:rsidRPr="007E7984">
        <w:t>kerja</w:t>
      </w:r>
      <w:proofErr w:type="spellEnd"/>
      <w:r w:rsidRPr="007E7984">
        <w:t xml:space="preserve"> </w:t>
      </w:r>
      <w:proofErr w:type="spellStart"/>
      <w:r w:rsidRPr="007E7984">
        <w:t>kelompok</w:t>
      </w:r>
      <w:proofErr w:type="spellEnd"/>
    </w:p>
    <w:p w:rsidR="004C7D5D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7E7984">
        <w:t>Menganalisa</w:t>
      </w:r>
      <w:proofErr w:type="spellEnd"/>
      <w:r w:rsidRPr="007E7984">
        <w:t xml:space="preserve"> dan </w:t>
      </w:r>
      <w:proofErr w:type="spellStart"/>
      <w:r w:rsidRPr="007E7984">
        <w:t>mengevaluasi</w:t>
      </w:r>
      <w:proofErr w:type="spellEnd"/>
      <w:r w:rsidRPr="007E7984">
        <w:t xml:space="preserve"> proses </w:t>
      </w:r>
      <w:proofErr w:type="spellStart"/>
      <w:r w:rsidRPr="007E7984">
        <w:t>pemecahan</w:t>
      </w:r>
      <w:proofErr w:type="spellEnd"/>
      <w:r w:rsidRPr="007E7984">
        <w:t xml:space="preserve"> </w:t>
      </w:r>
      <w:proofErr w:type="spellStart"/>
      <w:r w:rsidRPr="007E7984">
        <w:t>masalah</w:t>
      </w:r>
      <w:proofErr w:type="spellEnd"/>
    </w:p>
    <w:p w:rsidR="00456196" w:rsidRPr="007E7984" w:rsidRDefault="004C7D5D" w:rsidP="00BF015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7E7984">
        <w:t xml:space="preserve">Guru </w:t>
      </w:r>
      <w:proofErr w:type="spellStart"/>
      <w:r w:rsidRPr="007E7984">
        <w:t>meminta</w:t>
      </w:r>
      <w:proofErr w:type="spellEnd"/>
      <w:r w:rsidRPr="007E7984">
        <w:t xml:space="preserve"> </w:t>
      </w:r>
      <w:proofErr w:type="spellStart"/>
      <w:r w:rsidRPr="007E7984">
        <w:t>peserta</w:t>
      </w:r>
      <w:proofErr w:type="spellEnd"/>
      <w:r w:rsidRPr="007E7984">
        <w:t xml:space="preserve"> </w:t>
      </w:r>
      <w:proofErr w:type="spellStart"/>
      <w:r w:rsidRPr="007E7984">
        <w:t>didik</w:t>
      </w:r>
      <w:proofErr w:type="spellEnd"/>
      <w:r w:rsidRPr="007E7984">
        <w:t xml:space="preserve"> </w:t>
      </w:r>
      <w:proofErr w:type="spellStart"/>
      <w:r w:rsidRPr="007E7984">
        <w:t>untuk</w:t>
      </w:r>
      <w:proofErr w:type="spellEnd"/>
      <w:r w:rsidRPr="007E7984">
        <w:t xml:space="preserve"> </w:t>
      </w:r>
      <w:proofErr w:type="spellStart"/>
      <w:r w:rsidRPr="007E7984">
        <w:t>membaca</w:t>
      </w:r>
      <w:proofErr w:type="spellEnd"/>
      <w:r w:rsidRPr="007E7984">
        <w:t xml:space="preserve"> </w:t>
      </w:r>
      <w:proofErr w:type="spellStart"/>
      <w:r w:rsidRPr="007E7984">
        <w:t>rangkuman</w:t>
      </w:r>
      <w:proofErr w:type="spellEnd"/>
      <w:r w:rsidR="00CB401A" w:rsidRPr="007E7984">
        <w:t xml:space="preserve"> </w:t>
      </w:r>
      <w:r w:rsidRPr="007E7984">
        <w:t xml:space="preserve">yang </w:t>
      </w:r>
      <w:proofErr w:type="spellStart"/>
      <w:r w:rsidRPr="007E7984">
        <w:t>berisi</w:t>
      </w:r>
      <w:proofErr w:type="spellEnd"/>
      <w:r w:rsidRPr="007E7984">
        <w:t xml:space="preserve"> </w:t>
      </w:r>
      <w:proofErr w:type="spellStart"/>
      <w:r w:rsidRPr="007E7984">
        <w:t>poin-poin</w:t>
      </w:r>
      <w:proofErr w:type="spellEnd"/>
      <w:r w:rsidRPr="007E7984">
        <w:t xml:space="preserve"> </w:t>
      </w:r>
      <w:proofErr w:type="spellStart"/>
      <w:r w:rsidRPr="007E7984">
        <w:t>penting</w:t>
      </w:r>
      <w:proofErr w:type="spellEnd"/>
      <w:r w:rsidRPr="007E7984">
        <w:t xml:space="preserve"> </w:t>
      </w:r>
      <w:proofErr w:type="spellStart"/>
      <w:r w:rsidRPr="007E7984">
        <w:t>materi</w:t>
      </w:r>
      <w:proofErr w:type="spellEnd"/>
      <w:r w:rsidRPr="007E7984">
        <w:t>.</w:t>
      </w:r>
    </w:p>
    <w:p w:rsidR="00A01CF5" w:rsidRPr="007E7984" w:rsidRDefault="00A01CF5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7E7984" w:rsidRDefault="00456196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7E7984" w:rsidRDefault="00456196" w:rsidP="00BF015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7E7984" w:rsidRDefault="003B68D9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9E0CC9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ASESMEN/PENILAIAN</w:t>
      </w:r>
    </w:p>
    <w:p w:rsidR="00751CB3" w:rsidRPr="007E7984" w:rsidRDefault="00751CB3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rutin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mahdhah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puasa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Al-Qur`an,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berlomba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etos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membubuhkan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√ )</w:t>
      </w:r>
      <w:proofErr w:type="gram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lastRenderedPageBreak/>
        <w:t>dapat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ditindaklanjuti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oleh guru,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guru BK.</w:t>
      </w:r>
    </w:p>
    <w:p w:rsidR="00751CB3" w:rsidRPr="007E7984" w:rsidRDefault="00751CB3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E7984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5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CB3" w:rsidRPr="007E7984" w:rsidRDefault="00751CB3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E7984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1CB3" w:rsidRPr="007E7984" w:rsidRDefault="00751CB3" w:rsidP="00BF015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digital (manual):</w:t>
      </w:r>
    </w:p>
    <w:p w:rsidR="000B3AD1" w:rsidRDefault="000B3AD1" w:rsidP="00BF015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51CB3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62347" w:rsidRPr="007E7984" w:rsidRDefault="00751CB3" w:rsidP="00BF015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8622" w:type="dxa"/>
        <w:tblInd w:w="1101" w:type="dxa"/>
        <w:tblLook w:val="04A0" w:firstRow="1" w:lastRow="0" w:firstColumn="1" w:lastColumn="0" w:noHBand="0" w:noVBand="1"/>
      </w:tblPr>
      <w:tblGrid>
        <w:gridCol w:w="2154"/>
        <w:gridCol w:w="2156"/>
        <w:gridCol w:w="2156"/>
        <w:gridCol w:w="2156"/>
      </w:tblGrid>
      <w:tr w:rsidR="00751CB3" w:rsidRPr="007E7984" w:rsidTr="00751CB3">
        <w:trPr>
          <w:trHeight w:val="20"/>
        </w:trPr>
        <w:tc>
          <w:tcPr>
            <w:tcW w:w="2154" w:type="dxa"/>
            <w:vMerge w:val="restart"/>
            <w:vAlign w:val="center"/>
          </w:tcPr>
          <w:p w:rsidR="00751CB3" w:rsidRPr="007E7984" w:rsidRDefault="00751CB3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6468" w:type="dxa"/>
            <w:gridSpan w:val="3"/>
            <w:vAlign w:val="center"/>
          </w:tcPr>
          <w:p w:rsidR="00751CB3" w:rsidRPr="007E7984" w:rsidRDefault="00751CB3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Skor dan </w:t>
            </w:r>
            <w:proofErr w:type="spellStart"/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  <w:proofErr w:type="spellEnd"/>
          </w:p>
        </w:tc>
      </w:tr>
      <w:tr w:rsidR="00751CB3" w:rsidRPr="007E7984" w:rsidTr="00751CB3">
        <w:trPr>
          <w:trHeight w:val="20"/>
        </w:trPr>
        <w:tc>
          <w:tcPr>
            <w:tcW w:w="2154" w:type="dxa"/>
            <w:vMerge/>
            <w:vAlign w:val="center"/>
          </w:tcPr>
          <w:p w:rsidR="00751CB3" w:rsidRPr="007E7984" w:rsidRDefault="00751CB3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751CB3" w:rsidRPr="007E7984" w:rsidRDefault="00751CB3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6" w:type="dxa"/>
            <w:vAlign w:val="center"/>
          </w:tcPr>
          <w:p w:rsidR="00751CB3" w:rsidRPr="007E7984" w:rsidRDefault="00751CB3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vAlign w:val="center"/>
          </w:tcPr>
          <w:p w:rsidR="00751CB3" w:rsidRPr="007E7984" w:rsidRDefault="00751CB3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1CB3" w:rsidRPr="007E7984" w:rsidTr="00751CB3">
        <w:trPr>
          <w:trHeight w:val="20"/>
        </w:trPr>
        <w:tc>
          <w:tcPr>
            <w:tcW w:w="2154" w:type="dxa"/>
          </w:tcPr>
          <w:p w:rsidR="00751CB3" w:rsidRPr="007E7984" w:rsidRDefault="00751CB3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751CB3" w:rsidRPr="007E7984" w:rsidTr="00751CB3">
        <w:trPr>
          <w:trHeight w:val="20"/>
        </w:trPr>
        <w:tc>
          <w:tcPr>
            <w:tcW w:w="2154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data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751CB3" w:rsidRPr="007E7984" w:rsidTr="00751CB3">
        <w:trPr>
          <w:trHeight w:val="20"/>
        </w:trPr>
        <w:tc>
          <w:tcPr>
            <w:tcW w:w="2154" w:type="dxa"/>
          </w:tcPr>
          <w:p w:rsidR="00751CB3" w:rsidRPr="007E7984" w:rsidRDefault="00751CB3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sekadar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melaporkan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751CB3" w:rsidRPr="007E7984" w:rsidTr="00751CB3">
        <w:trPr>
          <w:trHeight w:val="20"/>
        </w:trPr>
        <w:tc>
          <w:tcPr>
            <w:tcW w:w="2154" w:type="dxa"/>
          </w:tcPr>
          <w:p w:rsidR="00751CB3" w:rsidRPr="007E7984" w:rsidRDefault="00751CB3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namun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751CB3" w:rsidRPr="007E7984" w:rsidRDefault="00751CB3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</w:tr>
    </w:tbl>
    <w:p w:rsidR="00062347" w:rsidRPr="007E7984" w:rsidRDefault="00062347" w:rsidP="00BF015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A35B21" w:rsidRPr="003A23E5" w:rsidRDefault="00A35B21" w:rsidP="00BF0151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</w:t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</w:p>
    <w:p w:rsidR="007C253A" w:rsidRPr="00A35B21" w:rsidRDefault="007C253A" w:rsidP="00BF015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diharuskan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remedial.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proofErr w:type="gram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35B21" w:rsidRPr="003A23E5" w:rsidRDefault="00A35B21" w:rsidP="00BF0151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062347" w:rsidRDefault="007C253A" w:rsidP="00BF015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Peserta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pendalaman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A35B2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5309" w:rsidRDefault="00D15309" w:rsidP="00BF015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5309" w:rsidRPr="001E4D7C" w:rsidRDefault="00D15309" w:rsidP="00BF0151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keilmuan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disarankan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library search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perbendaharaan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M.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Syafi’i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Antonio, Dasar-Dasar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Manajemen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Bank Syariah, Jakarta: Pustaka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Alfabeta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cet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ke-4, 2006</w:t>
      </w:r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AM. Hasan Ali,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Perspektif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Hukum Islam, Jakarta: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Kencana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2004</w:t>
      </w:r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Nurul Huda &amp; Mohammad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Heykal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2010, Lembaga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Keuangan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Islam,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Jakarta: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Kencana</w:t>
      </w:r>
      <w:proofErr w:type="spellEnd"/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UU Republik Indonesia No. 21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Tahun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2008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tentang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Perbankan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Syariah.</w:t>
      </w:r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Undang-Undang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Republik Indonesia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Nomor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17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Tahun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2012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Perkoperasian</w:t>
      </w:r>
      <w:proofErr w:type="spellEnd"/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UU Republik Indonesia No. 40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Tahun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2014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tentang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Perasuransian</w:t>
      </w:r>
      <w:proofErr w:type="spellEnd"/>
    </w:p>
    <w:p w:rsidR="00D15309" w:rsidRPr="001E4D7C" w:rsidRDefault="00D15309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Keputusan Menteri Negara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Koperasi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Usaha Kecil dan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Menengah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Republik Indonesia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Nomor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91/Kep/IV/KUKM/IX/2004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tentang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Pelaksanaaan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Kegiatan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Usaha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Koperasi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Jasa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Keuangan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Syariah</w:t>
      </w:r>
    </w:p>
    <w:p w:rsidR="00F04346" w:rsidRPr="007E7984" w:rsidRDefault="00F04346" w:rsidP="00BF015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7E7984" w:rsidRDefault="006433F5" w:rsidP="00BF015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tbl>
      <w:tblPr>
        <w:tblStyle w:val="TableGrid"/>
        <w:tblW w:w="9227" w:type="dxa"/>
        <w:tblInd w:w="534" w:type="dxa"/>
        <w:tblLook w:val="04A0" w:firstRow="1" w:lastRow="0" w:firstColumn="1" w:lastColumn="0" w:noHBand="0" w:noVBand="1"/>
      </w:tblPr>
      <w:tblGrid>
        <w:gridCol w:w="1331"/>
        <w:gridCol w:w="1926"/>
        <w:gridCol w:w="1990"/>
        <w:gridCol w:w="1990"/>
        <w:gridCol w:w="1990"/>
      </w:tblGrid>
      <w:tr w:rsidR="00D15309" w:rsidRPr="001E4D7C" w:rsidTr="006C7F99">
        <w:trPr>
          <w:trHeight w:val="341"/>
        </w:trPr>
        <w:tc>
          <w:tcPr>
            <w:tcW w:w="9227" w:type="dxa"/>
            <w:gridSpan w:val="5"/>
          </w:tcPr>
          <w:p w:rsidR="00D15309" w:rsidRPr="001E4D7C" w:rsidRDefault="00D15309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Kemukakan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kalian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D15309" w:rsidRPr="001E4D7C" w:rsidTr="006C7F99">
        <w:trPr>
          <w:trHeight w:val="323"/>
        </w:trPr>
        <w:tc>
          <w:tcPr>
            <w:tcW w:w="1417" w:type="dxa"/>
            <w:vAlign w:val="center"/>
          </w:tcPr>
          <w:p w:rsidR="00D15309" w:rsidRPr="001E4D7C" w:rsidRDefault="00D15309" w:rsidP="00BF01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843" w:type="dxa"/>
            <w:vAlign w:val="center"/>
          </w:tcPr>
          <w:p w:rsidR="00D15309" w:rsidRPr="001E4D7C" w:rsidRDefault="00D15309" w:rsidP="00BF0151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spellStart"/>
            <w:r w:rsidRPr="001E4D7C"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D15309" w:rsidRPr="001E4D7C" w:rsidRDefault="00D15309" w:rsidP="00BF01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D15309" w:rsidRPr="001E4D7C" w:rsidRDefault="00D15309" w:rsidP="00BF01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D15309" w:rsidRPr="001E4D7C" w:rsidRDefault="00D15309" w:rsidP="00BF01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</w:tr>
      <w:tr w:rsidR="00D15309" w:rsidRPr="001E4D7C" w:rsidTr="006C7F99">
        <w:trPr>
          <w:trHeight w:val="802"/>
        </w:trPr>
        <w:tc>
          <w:tcPr>
            <w:tcW w:w="1417" w:type="dxa"/>
          </w:tcPr>
          <w:p w:rsidR="00D15309" w:rsidRPr="001E4D7C" w:rsidRDefault="00D15309" w:rsidP="00BF0151">
            <w:pPr>
              <w:pStyle w:val="Default"/>
              <w:spacing w:before="60" w:after="60"/>
              <w:rPr>
                <w:color w:val="auto"/>
              </w:rPr>
            </w:pPr>
            <w:proofErr w:type="spellStart"/>
            <w:r w:rsidRPr="001E4D7C">
              <w:t>Alasannya</w:t>
            </w:r>
            <w:proofErr w:type="spellEnd"/>
            <w:r w:rsidRPr="001E4D7C">
              <w:t>:</w:t>
            </w:r>
          </w:p>
        </w:tc>
        <w:tc>
          <w:tcPr>
            <w:tcW w:w="7810" w:type="dxa"/>
            <w:gridSpan w:val="4"/>
          </w:tcPr>
          <w:p w:rsidR="00D15309" w:rsidRPr="001E4D7C" w:rsidRDefault="00D15309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</w:t>
            </w:r>
          </w:p>
          <w:p w:rsidR="00D15309" w:rsidRPr="001E4D7C" w:rsidRDefault="00D15309" w:rsidP="00BF0151">
            <w:pPr>
              <w:pStyle w:val="Default"/>
              <w:spacing w:before="60" w:after="60"/>
              <w:rPr>
                <w:color w:val="auto"/>
              </w:rPr>
            </w:pPr>
            <w:r w:rsidRPr="001E4D7C">
              <w:t>................................................................................................................................</w:t>
            </w:r>
          </w:p>
        </w:tc>
      </w:tr>
    </w:tbl>
    <w:p w:rsidR="00F52DE4" w:rsidRDefault="00F52DE4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3AD1" w:rsidRPr="007E7984" w:rsidRDefault="000B3AD1" w:rsidP="00BF0151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7E7984" w:rsidTr="00DB52C4">
        <w:tc>
          <w:tcPr>
            <w:tcW w:w="9639" w:type="dxa"/>
            <w:shd w:val="clear" w:color="auto" w:fill="FABF8F" w:themeFill="accent6" w:themeFillTint="99"/>
          </w:tcPr>
          <w:p w:rsidR="00F52DE4" w:rsidRPr="007E7984" w:rsidRDefault="00F52DE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7E7984" w:rsidRDefault="00F52DE4" w:rsidP="00BF015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7E7984" w:rsidRDefault="00B90895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7E7984" w:rsidRDefault="002E5A71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7E7984" w:rsidRPr="007E7984" w:rsidRDefault="007E7984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855454" w:rsidRPr="007E7984" w:rsidRDefault="007E7984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mingguan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bulanan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ceck</w:t>
      </w:r>
      <w:proofErr w:type="spellEnd"/>
      <w:r w:rsidR="00855454"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list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kalian pada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Mulailah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ibadah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halnya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Al-Qur`an,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dzikir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shalawat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kepemudaan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Lakukanlah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muamalah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menabung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wirausaha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halal dan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rutin,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="00855454" w:rsidRPr="007E7984">
        <w:rPr>
          <w:rFonts w:ascii="Times New Roman" w:hAnsi="Times New Roman" w:cs="Times New Roman"/>
          <w:sz w:val="24"/>
          <w:szCs w:val="24"/>
          <w:lang w:val="en-US"/>
        </w:rPr>
        <w:t>.!</w:t>
      </w:r>
    </w:p>
    <w:p w:rsidR="007E7984" w:rsidRPr="007E7984" w:rsidRDefault="007E7984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) 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567"/>
        <w:gridCol w:w="2835"/>
        <w:gridCol w:w="655"/>
        <w:gridCol w:w="709"/>
        <w:gridCol w:w="708"/>
        <w:gridCol w:w="709"/>
        <w:gridCol w:w="709"/>
        <w:gridCol w:w="2038"/>
      </w:tblGrid>
      <w:tr w:rsidR="007E7984" w:rsidRPr="007E7984" w:rsidTr="00466D55">
        <w:tc>
          <w:tcPr>
            <w:tcW w:w="567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655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8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709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709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  <w:tc>
          <w:tcPr>
            <w:tcW w:w="2038" w:type="dxa"/>
            <w:vAlign w:val="center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7E7984" w:rsidRPr="007E7984" w:rsidTr="00466D55">
        <w:tc>
          <w:tcPr>
            <w:tcW w:w="567" w:type="dxa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7E7984" w:rsidRPr="007E7984" w:rsidRDefault="007E7984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syariah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mzaka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tergerak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menciptakan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kecilkecilan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syariah.</w:t>
            </w:r>
          </w:p>
        </w:tc>
        <w:tc>
          <w:tcPr>
            <w:tcW w:w="655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7984" w:rsidRPr="007E7984" w:rsidTr="00466D55">
        <w:tc>
          <w:tcPr>
            <w:tcW w:w="567" w:type="dxa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7E7984" w:rsidRPr="007E7984" w:rsidRDefault="007E7984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transaksinya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terhindar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gharar</w:t>
            </w:r>
            <w:proofErr w:type="spellEnd"/>
            <w:r w:rsidRPr="007E79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5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7984" w:rsidRPr="007E7984" w:rsidTr="00466D55">
        <w:tc>
          <w:tcPr>
            <w:tcW w:w="567" w:type="dxa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7E7984" w:rsidRPr="007E7984" w:rsidRDefault="007E7984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syar’i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mulai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kecil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5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7984" w:rsidRPr="007E7984" w:rsidTr="00466D55">
        <w:tc>
          <w:tcPr>
            <w:tcW w:w="567" w:type="dxa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7E7984" w:rsidRPr="007E7984" w:rsidRDefault="007E7984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masa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usahanya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5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7984" w:rsidRPr="007E7984" w:rsidTr="00466D55">
        <w:tc>
          <w:tcPr>
            <w:tcW w:w="567" w:type="dxa"/>
          </w:tcPr>
          <w:p w:rsidR="007E7984" w:rsidRPr="007E7984" w:rsidRDefault="007E7984" w:rsidP="00BF01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7E7984" w:rsidRPr="007E7984" w:rsidRDefault="007E7984" w:rsidP="00BF01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pinjaman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9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online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apalagi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penjamin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orang lain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persetujuan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sebelumnya</w:t>
            </w:r>
            <w:proofErr w:type="spellEnd"/>
            <w:r w:rsidRPr="007E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5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7E7984" w:rsidRPr="007E7984" w:rsidRDefault="007E7984" w:rsidP="00BF01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7984" w:rsidRPr="007E7984" w:rsidRDefault="007E7984" w:rsidP="00BF0151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SS (sangat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); S (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); R (ragu-ragu); TS (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); STS (sangat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7984" w:rsidRPr="007E7984" w:rsidRDefault="007E7984" w:rsidP="00BF0151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84" w:rsidRPr="003D0FDC" w:rsidRDefault="007E7984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7E7984" w:rsidRPr="003D0FDC" w:rsidRDefault="007E7984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Berilah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silang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(X)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huruf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A, B, C, D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paling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tepat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Hanafi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sejumlah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uang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pertanggungan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risiko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sewaktu-waktu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terduga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. Yang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Hanafi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polis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klaim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premi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klaim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premi</w:t>
      </w:r>
      <w:proofErr w:type="spellEnd"/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unsur-unsur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penjamin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penanggung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iuran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premi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akad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kerugian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1.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Kafil</w:t>
      </w:r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Makful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bih</w:t>
      </w:r>
      <w:proofErr w:type="spellEnd"/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Makful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bik</w:t>
      </w:r>
      <w:proofErr w:type="spellEnd"/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Makful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lah</w:t>
      </w:r>
      <w:proofErr w:type="spellEnd"/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5.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Makful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‘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anhu</w:t>
      </w:r>
      <w:proofErr w:type="spellEnd"/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1, 2, 3, 4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1, 2, 4, 5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1, 3, 4, 5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2, 3, 4, 5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2, 4, 5, 1</w:t>
      </w:r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maisir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penipuan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perjudian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ketidakjelasan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bodong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riba</w:t>
      </w:r>
      <w:proofErr w:type="spellEnd"/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Hamdan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nasabah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bank syariah 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kotanya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menyisihkan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penghasilannya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ditabung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dititipkan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 bank,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antisipasi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sewaktu-waktu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perbankan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oleh Hamdan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wadi’ah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wakalah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kafalah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mudharabah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musyarakah</w:t>
      </w:r>
      <w:proofErr w:type="spellEnd"/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Nurwe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SMA.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usahanya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pendanaan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bank syariah, dan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berkewajiban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mengembalikan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modal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Kedudukan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Nurwe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wakalah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mudharib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murabahah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musyarakah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mudharabah</w:t>
      </w:r>
      <w:proofErr w:type="spellEnd"/>
    </w:p>
    <w:p w:rsidR="002A551C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Pak Rudi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1 unit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perumahan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pembiayaan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bank syariah.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jual-beli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bank 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beli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7984">
        <w:rPr>
          <w:rFonts w:ascii="Times New Roman" w:hAnsi="Times New Roman" w:cs="Times New Roman"/>
          <w:sz w:val="24"/>
          <w:szCs w:val="24"/>
          <w:lang w:val="en-US"/>
        </w:rPr>
        <w:t>1 unit</w:t>
      </w:r>
      <w:proofErr w:type="gram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Rp250.000.000,00.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Pak Rudi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bersepakat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lastRenderedPageBreak/>
        <w:t>secara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transparan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Rp260.000.000,00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Rudi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persis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bank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keuntungan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Rp10.000.000,00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55454" w:rsidRPr="007E7984" w:rsidRDefault="00855454" w:rsidP="00BF0151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mudharabah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musyarakah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murabahah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istishna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ijarah</w:t>
      </w:r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>8)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pakai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guna)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ijarah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istishna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murabahah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musyarakah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mudharabah</w:t>
      </w:r>
      <w:proofErr w:type="spellEnd"/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Hambali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pemuda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Dia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strategis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kereta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menata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halaman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rumahnya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pembiayaan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parkir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penitipan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sepeda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motor. Usaha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penitipan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Hambali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kafalah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wakalah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wadi’ah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murabahah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musyarakah</w:t>
      </w:r>
      <w:proofErr w:type="spellEnd"/>
    </w:p>
    <w:p w:rsidR="00855454" w:rsidRPr="007E7984" w:rsidRDefault="00855454" w:rsidP="00BF015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r w:rsidR="002A55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Bu Ihsan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guru 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SMA.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terlalu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sibuk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membayarkan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pajak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bermotornya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Samsat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syariah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mempercayakan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pajak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kendaraannya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syariah.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Ihsan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sebut</w:t>
      </w:r>
      <w:proofErr w:type="spellEnd"/>
      <w:r w:rsidR="002A5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kafalah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wakalah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wadi’ah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murabahah</w:t>
      </w:r>
      <w:proofErr w:type="spellEnd"/>
    </w:p>
    <w:p w:rsidR="00855454" w:rsidRPr="007E7984" w:rsidRDefault="00855454" w:rsidP="00BF015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2A551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musyarakah</w:t>
      </w:r>
      <w:proofErr w:type="spellEnd"/>
    </w:p>
    <w:p w:rsidR="00641554" w:rsidRDefault="00641554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5454" w:rsidRPr="007E7984" w:rsidRDefault="00855454" w:rsidP="00BF015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64155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pertanyaan-pertanyaan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bawah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855454" w:rsidRPr="007E7984" w:rsidRDefault="00855454" w:rsidP="00BF015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mendasar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konvensional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syariah?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55454" w:rsidRPr="007E7984" w:rsidRDefault="00855454" w:rsidP="00BF015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bank 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perekonomian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55454" w:rsidRPr="007E7984" w:rsidRDefault="00855454" w:rsidP="00BF015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bai’al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mudharabah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, bai’ al-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istishna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>bai’al</w:t>
      </w:r>
      <w:proofErr w:type="spellEnd"/>
      <w:r w:rsidRPr="007E79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-salaam </w:t>
      </w: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syariah?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55454" w:rsidRPr="007E7984" w:rsidRDefault="00855454" w:rsidP="00BF015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4) 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semestinya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mempercayakan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keuanganya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syariah?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hikmah dan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55454" w:rsidRPr="007E7984" w:rsidRDefault="00855454" w:rsidP="00BF015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terjebak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rentenir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? Apa yang kalian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rentenir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menganjurkan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bertransaksi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bersumber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rentenir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641554" w:rsidRDefault="00641554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5454" w:rsidRPr="007E7984" w:rsidRDefault="00855454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64155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196B0C" w:rsidRDefault="00855454" w:rsidP="00BF0151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Susunlah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paparan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muamalah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bank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syariah!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digital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tampilan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. Lalu</w:t>
      </w:r>
      <w:r w:rsidR="00641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presentasikanlah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984">
        <w:rPr>
          <w:rFonts w:ascii="Times New Roman" w:hAnsi="Times New Roman" w:cs="Times New Roman"/>
          <w:sz w:val="24"/>
          <w:szCs w:val="24"/>
          <w:lang w:val="en-US"/>
        </w:rPr>
        <w:t>kelasmu</w:t>
      </w:r>
      <w:proofErr w:type="spellEnd"/>
      <w:r w:rsidRPr="007E798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B3AD1" w:rsidRPr="007E7984" w:rsidRDefault="000B3AD1" w:rsidP="00BF0151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7E7984" w:rsidRDefault="00B90895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7E7984" w:rsidRDefault="001975B5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takaful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pengaturan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tolong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ymbiosis </w:t>
      </w:r>
      <w:proofErr w:type="spellStart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>mutualisme</w:t>
      </w:r>
      <w:proofErr w:type="spellEnd"/>
      <w:r w:rsidRPr="001E4D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>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pengelola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Al-Qur`an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Unsur-unsur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tertanggung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penanggung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(3)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akad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(4)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iuran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premi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) (5)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kerugian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(yang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diderita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tertanggung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) (6)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diprediksi</w:t>
      </w:r>
      <w:proofErr w:type="spellEnd"/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diprediksi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amanah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dipercayakan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amanah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meringankan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musibah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Bank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menjamin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menghimpun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>syariah.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Bank syariah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PT. Bank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Muamalat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Indonesia (BMI) pada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Nopember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1991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beroperasi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1 Mei 1992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bank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menghimpun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dana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dana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badan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beranggotakan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orang-orang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badan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melandaskan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kegiatannya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kerakyatan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kekeluargaan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>Jenis-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koperasi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penghimpunan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dana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penyaluran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dana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oleh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investasi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jual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beli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pelayana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pengalihan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hutang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pegadaian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syariah,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pendelegasian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penjamin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utang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lunak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4D5F" w:rsidRPr="001E4D7C" w:rsidRDefault="008E4D5F" w:rsidP="00BF015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makro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hendaklah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mengedapankan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kemaslahatan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4D7C">
        <w:rPr>
          <w:rFonts w:ascii="Times New Roman" w:hAnsi="Times New Roman" w:cs="Times New Roman"/>
          <w:sz w:val="24"/>
          <w:szCs w:val="24"/>
          <w:lang w:val="en-US"/>
        </w:rPr>
        <w:t>syariat</w:t>
      </w:r>
      <w:proofErr w:type="spellEnd"/>
      <w:r w:rsidRPr="001E4D7C">
        <w:rPr>
          <w:rFonts w:ascii="Times New Roman" w:hAnsi="Times New Roman" w:cs="Times New Roman"/>
          <w:sz w:val="24"/>
          <w:szCs w:val="24"/>
          <w:lang w:val="en-US"/>
        </w:rPr>
        <w:t xml:space="preserve"> Islam.</w:t>
      </w:r>
    </w:p>
    <w:p w:rsidR="00335D13" w:rsidRPr="007E7984" w:rsidRDefault="00335D13" w:rsidP="00BF0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B176F" w:rsidRPr="007E7984" w:rsidRDefault="004B176F" w:rsidP="00BF0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0E09" w:rsidRPr="007E7984" w:rsidRDefault="00E40E09" w:rsidP="00BF0151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7E7984" w:rsidRDefault="00B90895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3</w:t>
      </w:r>
    </w:p>
    <w:p w:rsidR="00BE56A6" w:rsidRPr="007E7984" w:rsidRDefault="00BE56A6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6A47AE" w:rsidRPr="00413C01" w:rsidRDefault="006A47AE" w:rsidP="00BF0151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6A47AE" w:rsidRPr="00413C01" w:rsidRDefault="006A47AE" w:rsidP="00BF015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335D13" w:rsidRPr="007E7984" w:rsidRDefault="00335D13" w:rsidP="00BF0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0E09" w:rsidRDefault="00E40E09" w:rsidP="00BF0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3AD1" w:rsidRDefault="000B3AD1" w:rsidP="00BF0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3AD1" w:rsidRPr="007E7984" w:rsidRDefault="000B3AD1" w:rsidP="00BF0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7E7984" w:rsidRDefault="00B90895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196B0C" w:rsidRPr="007E7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7E7984" w:rsidRDefault="00BE56A6" w:rsidP="00BF0151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E7984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40824" w:rsidRPr="00322D5E" w:rsidRDefault="00340824" w:rsidP="00BF0151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 xml:space="preserve">Ahmad Taufik dan </w:t>
      </w:r>
      <w:proofErr w:type="spellStart"/>
      <w:r w:rsidRPr="00322D5E">
        <w:t>Nurwastuti</w:t>
      </w:r>
      <w:proofErr w:type="spellEnd"/>
      <w:r w:rsidRPr="00322D5E">
        <w:t xml:space="preserve"> </w:t>
      </w:r>
      <w:proofErr w:type="spellStart"/>
      <w:r w:rsidRPr="00322D5E">
        <w:t>Setyowati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Guru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 w:rsidRPr="000369D3">
        <w:rPr>
          <w:i/>
          <w:iCs/>
        </w:rPr>
        <w:t xml:space="preserve">Pendidikan Agama Islam dan Budi </w:t>
      </w:r>
      <w:proofErr w:type="spellStart"/>
      <w:r w:rsidRPr="000369D3">
        <w:rPr>
          <w:i/>
          <w:iCs/>
        </w:rPr>
        <w:t>Pekerti</w:t>
      </w:r>
      <w:proofErr w:type="spellEnd"/>
      <w:r w:rsidRPr="000369D3">
        <w:rPr>
          <w:i/>
          <w:iCs/>
        </w:rPr>
        <w:t xml:space="preserve"> </w:t>
      </w:r>
      <w:proofErr w:type="spellStart"/>
      <w:r w:rsidRPr="000369D3">
        <w:rPr>
          <w:i/>
          <w:iCs/>
        </w:rPr>
        <w:t>untuk</w:t>
      </w:r>
      <w:proofErr w:type="spellEnd"/>
      <w:r w:rsidRPr="000369D3">
        <w:rPr>
          <w:i/>
          <w:iCs/>
        </w:rPr>
        <w:t xml:space="preserve"> SMA/SMK </w:t>
      </w:r>
      <w:proofErr w:type="spellStart"/>
      <w:r w:rsidRPr="000369D3">
        <w:rPr>
          <w:i/>
          <w:iCs/>
        </w:rPr>
        <w:t>Kelas</w:t>
      </w:r>
      <w:proofErr w:type="spellEnd"/>
      <w:r w:rsidRPr="000369D3">
        <w:rPr>
          <w:i/>
          <w:iCs/>
        </w:rPr>
        <w:t xml:space="preserve"> X</w:t>
      </w:r>
      <w:r w:rsidRPr="00322D5E">
        <w:t xml:space="preserve">, Jakarta: </w:t>
      </w:r>
      <w:proofErr w:type="spellStart"/>
      <w:r w:rsidRPr="00322D5E">
        <w:t>Kemdikbud</w:t>
      </w:r>
      <w:proofErr w:type="spellEnd"/>
      <w:r w:rsidRPr="00322D5E">
        <w:t xml:space="preserve"> RI</w:t>
      </w:r>
      <w:r>
        <w:t xml:space="preserve">, </w:t>
      </w:r>
      <w:r w:rsidRPr="00322D5E">
        <w:t>2021</w:t>
      </w:r>
    </w:p>
    <w:p w:rsidR="00340824" w:rsidRPr="00322D5E" w:rsidRDefault="00340824" w:rsidP="00BF0151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 xml:space="preserve">Al-Quran dan </w:t>
      </w:r>
      <w:proofErr w:type="spellStart"/>
      <w:r w:rsidRPr="000369D3">
        <w:rPr>
          <w:i/>
          <w:iCs/>
        </w:rPr>
        <w:t>Terjemahannya</w:t>
      </w:r>
      <w:r w:rsidRPr="00322D5E">
        <w:t>,oleh</w:t>
      </w:r>
      <w:proofErr w:type="spellEnd"/>
      <w:r>
        <w:t xml:space="preserve"> </w:t>
      </w:r>
      <w:r w:rsidRPr="00322D5E">
        <w:t>Kementerian</w:t>
      </w:r>
      <w:r>
        <w:t xml:space="preserve"> </w:t>
      </w:r>
      <w:proofErr w:type="spellStart"/>
      <w:r w:rsidRPr="00322D5E">
        <w:t>AgamaRI</w:t>
      </w:r>
      <w:proofErr w:type="spellEnd"/>
    </w:p>
    <w:p w:rsidR="00F03C26" w:rsidRPr="007E7984" w:rsidRDefault="00F03C26" w:rsidP="00BF0151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7E7984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620210"/>
    <w:multiLevelType w:val="hybridMultilevel"/>
    <w:tmpl w:val="BA84E6A2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01414494">
    <w:abstractNumId w:val="9"/>
  </w:num>
  <w:num w:numId="2" w16cid:durableId="2027168413">
    <w:abstractNumId w:val="1"/>
  </w:num>
  <w:num w:numId="3" w16cid:durableId="510727944">
    <w:abstractNumId w:val="0"/>
  </w:num>
  <w:num w:numId="4" w16cid:durableId="1986549404">
    <w:abstractNumId w:val="3"/>
  </w:num>
  <w:num w:numId="5" w16cid:durableId="1080061751">
    <w:abstractNumId w:val="14"/>
  </w:num>
  <w:num w:numId="6" w16cid:durableId="880676293">
    <w:abstractNumId w:val="10"/>
  </w:num>
  <w:num w:numId="7" w16cid:durableId="1828940932">
    <w:abstractNumId w:val="13"/>
  </w:num>
  <w:num w:numId="8" w16cid:durableId="968823307">
    <w:abstractNumId w:val="5"/>
  </w:num>
  <w:num w:numId="9" w16cid:durableId="1425107294">
    <w:abstractNumId w:val="4"/>
  </w:num>
  <w:num w:numId="10" w16cid:durableId="627398888">
    <w:abstractNumId w:val="11"/>
  </w:num>
  <w:num w:numId="11" w16cid:durableId="799611189">
    <w:abstractNumId w:val="6"/>
  </w:num>
  <w:num w:numId="12" w16cid:durableId="1016149638">
    <w:abstractNumId w:val="8"/>
  </w:num>
  <w:num w:numId="13" w16cid:durableId="1311330824">
    <w:abstractNumId w:val="7"/>
  </w:num>
  <w:num w:numId="14" w16cid:durableId="541597525">
    <w:abstractNumId w:val="12"/>
  </w:num>
  <w:num w:numId="15" w16cid:durableId="10498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0374B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B3AD1"/>
    <w:rsid w:val="000E608C"/>
    <w:rsid w:val="000F696F"/>
    <w:rsid w:val="0010019D"/>
    <w:rsid w:val="00107796"/>
    <w:rsid w:val="00112AFE"/>
    <w:rsid w:val="00137861"/>
    <w:rsid w:val="00151FDC"/>
    <w:rsid w:val="00163C2D"/>
    <w:rsid w:val="00170A67"/>
    <w:rsid w:val="00173E72"/>
    <w:rsid w:val="00185C88"/>
    <w:rsid w:val="001927F6"/>
    <w:rsid w:val="00196144"/>
    <w:rsid w:val="00196B0C"/>
    <w:rsid w:val="001975B5"/>
    <w:rsid w:val="001D7AD4"/>
    <w:rsid w:val="00227B30"/>
    <w:rsid w:val="002745C4"/>
    <w:rsid w:val="00286099"/>
    <w:rsid w:val="00286A60"/>
    <w:rsid w:val="002A551C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40824"/>
    <w:rsid w:val="00351F8C"/>
    <w:rsid w:val="00356E66"/>
    <w:rsid w:val="00362567"/>
    <w:rsid w:val="00392259"/>
    <w:rsid w:val="003958D1"/>
    <w:rsid w:val="003A7D52"/>
    <w:rsid w:val="003B68D9"/>
    <w:rsid w:val="003D2352"/>
    <w:rsid w:val="003D7D6D"/>
    <w:rsid w:val="004036E0"/>
    <w:rsid w:val="00405544"/>
    <w:rsid w:val="0041159A"/>
    <w:rsid w:val="00456196"/>
    <w:rsid w:val="00484962"/>
    <w:rsid w:val="004931BA"/>
    <w:rsid w:val="004B176F"/>
    <w:rsid w:val="004C0C44"/>
    <w:rsid w:val="004C1CDF"/>
    <w:rsid w:val="004C30B2"/>
    <w:rsid w:val="004C7D5D"/>
    <w:rsid w:val="004D404E"/>
    <w:rsid w:val="004D7BED"/>
    <w:rsid w:val="00505E06"/>
    <w:rsid w:val="00532B40"/>
    <w:rsid w:val="00542EF6"/>
    <w:rsid w:val="00562792"/>
    <w:rsid w:val="00563480"/>
    <w:rsid w:val="005821C4"/>
    <w:rsid w:val="005B13A1"/>
    <w:rsid w:val="005B22B7"/>
    <w:rsid w:val="005C6B30"/>
    <w:rsid w:val="005D1605"/>
    <w:rsid w:val="005D70A3"/>
    <w:rsid w:val="005D780C"/>
    <w:rsid w:val="005F46E2"/>
    <w:rsid w:val="006221D0"/>
    <w:rsid w:val="0062715B"/>
    <w:rsid w:val="00631FA1"/>
    <w:rsid w:val="00633928"/>
    <w:rsid w:val="00633F4D"/>
    <w:rsid w:val="00636235"/>
    <w:rsid w:val="006370D8"/>
    <w:rsid w:val="00641554"/>
    <w:rsid w:val="006433F5"/>
    <w:rsid w:val="006459C1"/>
    <w:rsid w:val="0065065E"/>
    <w:rsid w:val="00650CD3"/>
    <w:rsid w:val="006523C1"/>
    <w:rsid w:val="00681F8E"/>
    <w:rsid w:val="0068326E"/>
    <w:rsid w:val="006922F3"/>
    <w:rsid w:val="00692E79"/>
    <w:rsid w:val="006A47AE"/>
    <w:rsid w:val="006A6AB9"/>
    <w:rsid w:val="006C19DB"/>
    <w:rsid w:val="007015EE"/>
    <w:rsid w:val="007075CA"/>
    <w:rsid w:val="007206FC"/>
    <w:rsid w:val="007243C2"/>
    <w:rsid w:val="00731017"/>
    <w:rsid w:val="0075195E"/>
    <w:rsid w:val="00751CB3"/>
    <w:rsid w:val="00790E67"/>
    <w:rsid w:val="00791638"/>
    <w:rsid w:val="0079337A"/>
    <w:rsid w:val="007A138E"/>
    <w:rsid w:val="007C253A"/>
    <w:rsid w:val="007E7984"/>
    <w:rsid w:val="007F2FC2"/>
    <w:rsid w:val="00812969"/>
    <w:rsid w:val="00827BED"/>
    <w:rsid w:val="00835DCD"/>
    <w:rsid w:val="00855454"/>
    <w:rsid w:val="008900C9"/>
    <w:rsid w:val="008911B2"/>
    <w:rsid w:val="008A7223"/>
    <w:rsid w:val="008A7444"/>
    <w:rsid w:val="008D2E69"/>
    <w:rsid w:val="008E4D5F"/>
    <w:rsid w:val="008F121B"/>
    <w:rsid w:val="00916F95"/>
    <w:rsid w:val="0093014A"/>
    <w:rsid w:val="00937BC5"/>
    <w:rsid w:val="00961E94"/>
    <w:rsid w:val="00977105"/>
    <w:rsid w:val="009B071B"/>
    <w:rsid w:val="009B56EC"/>
    <w:rsid w:val="009D1128"/>
    <w:rsid w:val="009D1512"/>
    <w:rsid w:val="009E0CC9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23237"/>
    <w:rsid w:val="00A35B21"/>
    <w:rsid w:val="00A4124F"/>
    <w:rsid w:val="00A51CD8"/>
    <w:rsid w:val="00A62752"/>
    <w:rsid w:val="00A9054A"/>
    <w:rsid w:val="00AB7634"/>
    <w:rsid w:val="00AC63D2"/>
    <w:rsid w:val="00AD03DB"/>
    <w:rsid w:val="00AD38E7"/>
    <w:rsid w:val="00AD75B9"/>
    <w:rsid w:val="00B03B4B"/>
    <w:rsid w:val="00B049CE"/>
    <w:rsid w:val="00B42629"/>
    <w:rsid w:val="00B52397"/>
    <w:rsid w:val="00B60D69"/>
    <w:rsid w:val="00B90895"/>
    <w:rsid w:val="00B9700F"/>
    <w:rsid w:val="00BB2B0F"/>
    <w:rsid w:val="00BC3E47"/>
    <w:rsid w:val="00BD2F2B"/>
    <w:rsid w:val="00BD33EC"/>
    <w:rsid w:val="00BE56A6"/>
    <w:rsid w:val="00BF0151"/>
    <w:rsid w:val="00BF13B5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B401A"/>
    <w:rsid w:val="00CC4589"/>
    <w:rsid w:val="00CC77B9"/>
    <w:rsid w:val="00CD290C"/>
    <w:rsid w:val="00CD37AA"/>
    <w:rsid w:val="00CE7441"/>
    <w:rsid w:val="00CF2CC6"/>
    <w:rsid w:val="00CF36AA"/>
    <w:rsid w:val="00D11BEB"/>
    <w:rsid w:val="00D15309"/>
    <w:rsid w:val="00D22470"/>
    <w:rsid w:val="00D94114"/>
    <w:rsid w:val="00DA73F4"/>
    <w:rsid w:val="00DB52C4"/>
    <w:rsid w:val="00DB7FB3"/>
    <w:rsid w:val="00DC0C13"/>
    <w:rsid w:val="00DE6B6E"/>
    <w:rsid w:val="00E005A2"/>
    <w:rsid w:val="00E40E09"/>
    <w:rsid w:val="00E47540"/>
    <w:rsid w:val="00E55E56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63DB6"/>
    <w:rsid w:val="00F70A3B"/>
    <w:rsid w:val="00F76152"/>
    <w:rsid w:val="00F90CB2"/>
    <w:rsid w:val="00F95055"/>
    <w:rsid w:val="00FA421E"/>
    <w:rsid w:val="00FA69C7"/>
    <w:rsid w:val="00FB5E8B"/>
    <w:rsid w:val="00FB619A"/>
    <w:rsid w:val="00FC736B"/>
    <w:rsid w:val="00FD26D0"/>
    <w:rsid w:val="00FD6EC6"/>
    <w:rsid w:val="00FE75CC"/>
    <w:rsid w:val="00FE7BDE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4F41D-D8FB-4CE7-BB88-74704A4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340824"/>
  </w:style>
  <w:style w:type="character" w:styleId="Hyperlink">
    <w:name w:val="Hyperlink"/>
    <w:basedOn w:val="DefaultParagraphFont"/>
    <w:uiPriority w:val="99"/>
    <w:unhideWhenUsed/>
    <w:rsid w:val="00B426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dulajark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15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170</cp:revision>
  <dcterms:created xsi:type="dcterms:W3CDTF">2022-02-21T23:21:00Z</dcterms:created>
  <dcterms:modified xsi:type="dcterms:W3CDTF">2025-07-12T12:51:00Z</dcterms:modified>
</cp:coreProperties>
</file>